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5D84" w:rsidRPr="009E7BA7" w:rsidRDefault="008F4570" w:rsidP="009E7BA7">
      <w:pPr>
        <w:jc w:val="center"/>
        <w:rPr>
          <w:rFonts w:ascii="Times New Roman" w:hAnsi="Times New Roman" w:cs="Times New Roman"/>
          <w:b/>
          <w:sz w:val="28"/>
          <w:szCs w:val="28"/>
        </w:rPr>
      </w:pPr>
      <w:r w:rsidRPr="009E7BA7">
        <w:rPr>
          <w:rFonts w:ascii="Times New Roman" w:hAnsi="Times New Roman" w:cs="Times New Roman"/>
          <w:b/>
          <w:sz w:val="28"/>
          <w:szCs w:val="28"/>
        </w:rPr>
        <w:t>ANEXO A: CUESTIONARIO DE ENTREVISTA SEMIESTRUCTURADA A EMPRESAS</w:t>
      </w:r>
    </w:p>
    <w:p w:rsidR="00C45D84" w:rsidRDefault="00C45D84" w:rsidP="00C45D84"/>
    <w:p w:rsidR="00C45D84" w:rsidRPr="009E7BA7" w:rsidRDefault="00C45D84" w:rsidP="00FD77DB">
      <w:pPr>
        <w:ind w:left="708" w:hanging="708"/>
        <w:jc w:val="center"/>
        <w:rPr>
          <w:rFonts w:ascii="Times New Roman" w:hAnsi="Times New Roman" w:cs="Times New Roman"/>
        </w:rPr>
      </w:pPr>
      <w:r w:rsidRPr="009E7BA7">
        <w:rPr>
          <w:rFonts w:ascii="Times New Roman" w:hAnsi="Times New Roman" w:cs="Times New Roman"/>
        </w:rPr>
        <w:t>Cuestionario para empresas</w:t>
      </w:r>
    </w:p>
    <w:p w:rsidR="00C45D84" w:rsidRPr="009E7BA7" w:rsidRDefault="00C45D84" w:rsidP="00C45D84">
      <w:pPr>
        <w:jc w:val="center"/>
        <w:rPr>
          <w:rFonts w:ascii="Times New Roman" w:hAnsi="Times New Roman" w:cs="Times New Roman"/>
        </w:rPr>
      </w:pPr>
    </w:p>
    <w:p w:rsidR="00C45D84" w:rsidRPr="009E7BA7" w:rsidRDefault="00C45D84" w:rsidP="00C45D84">
      <w:pPr>
        <w:spacing w:line="240" w:lineRule="auto"/>
        <w:rPr>
          <w:rFonts w:ascii="Times New Roman" w:eastAsia="Times New Roman" w:hAnsi="Times New Roman" w:cs="Times New Roman"/>
        </w:rPr>
      </w:pPr>
      <w:r w:rsidRPr="009E7BA7">
        <w:rPr>
          <w:rFonts w:ascii="Times New Roman" w:eastAsia="Times New Roman" w:hAnsi="Times New Roman" w:cs="Times New Roman"/>
        </w:rPr>
        <w:t xml:space="preserve">Nombre del entrevistado: </w:t>
      </w:r>
    </w:p>
    <w:p w:rsidR="00C45D84" w:rsidRPr="009E7BA7" w:rsidRDefault="00C45D84" w:rsidP="00C45D84">
      <w:pPr>
        <w:spacing w:line="240" w:lineRule="auto"/>
        <w:rPr>
          <w:rFonts w:ascii="Times New Roman" w:eastAsia="Times New Roman" w:hAnsi="Times New Roman" w:cs="Times New Roman"/>
        </w:rPr>
      </w:pPr>
      <w:r w:rsidRPr="009E7BA7">
        <w:rPr>
          <w:rFonts w:ascii="Times New Roman" w:eastAsia="Times New Roman" w:hAnsi="Times New Roman" w:cs="Times New Roman"/>
        </w:rPr>
        <w:t xml:space="preserve">Nombre de la empresa: Cargo de la persona entrevistada: </w:t>
      </w:r>
    </w:p>
    <w:p w:rsidR="00C45D84" w:rsidRPr="009E7BA7" w:rsidRDefault="00C45D84" w:rsidP="00C45D84">
      <w:pPr>
        <w:rPr>
          <w:rFonts w:ascii="Times New Roman" w:hAnsi="Times New Roman" w:cs="Times New Roman"/>
        </w:rPr>
      </w:pPr>
      <w:r w:rsidRPr="009E7BA7">
        <w:rPr>
          <w:rFonts w:ascii="Times New Roman" w:eastAsia="Times New Roman" w:hAnsi="Times New Roman" w:cs="Times New Roman"/>
        </w:rPr>
        <w:t xml:space="preserve">Correo electrónico: </w:t>
      </w:r>
    </w:p>
    <w:p w:rsidR="00C45D84" w:rsidRPr="009E7BA7" w:rsidRDefault="00C45D84" w:rsidP="009E7BA7">
      <w:pPr>
        <w:jc w:val="both"/>
        <w:rPr>
          <w:rFonts w:ascii="Times New Roman" w:hAnsi="Times New Roman" w:cs="Times New Roman"/>
        </w:rPr>
      </w:pPr>
    </w:p>
    <w:p w:rsidR="00C45D84" w:rsidRPr="009E7BA7" w:rsidRDefault="00C45D84" w:rsidP="009E7BA7">
      <w:pPr>
        <w:pStyle w:val="Prrafodelista"/>
        <w:numPr>
          <w:ilvl w:val="0"/>
          <w:numId w:val="9"/>
        </w:numPr>
        <w:spacing w:after="0" w:line="240" w:lineRule="auto"/>
        <w:jc w:val="both"/>
        <w:rPr>
          <w:rFonts w:ascii="Times New Roman" w:eastAsia="Times New Roman" w:hAnsi="Times New Roman" w:cs="Times New Roman"/>
          <w:lang w:eastAsia="es-PE"/>
        </w:rPr>
      </w:pPr>
      <w:r w:rsidRPr="009E7BA7">
        <w:rPr>
          <w:rFonts w:ascii="Times New Roman" w:hAnsi="Times New Roman" w:cs="Times New Roman"/>
          <w:color w:val="000000"/>
        </w:rPr>
        <w:t>¿Los altos cargos han sido siempre ocupados por familiares? De no ser así, este cambio coincidió con el acceso al MAV? ( dirigida a empresas familiares)</w:t>
      </w:r>
    </w:p>
    <w:p w:rsidR="00C45D84" w:rsidRPr="009E7BA7" w:rsidRDefault="00C45D84" w:rsidP="009E7BA7">
      <w:pPr>
        <w:pStyle w:val="Prrafodelista"/>
        <w:spacing w:after="0" w:line="240" w:lineRule="auto"/>
        <w:jc w:val="both"/>
        <w:rPr>
          <w:rFonts w:ascii="Times New Roman" w:eastAsia="Times New Roman" w:hAnsi="Times New Roman" w:cs="Times New Roman"/>
          <w:lang w:eastAsia="es-PE"/>
        </w:rPr>
      </w:pPr>
    </w:p>
    <w:p w:rsidR="00C45D84" w:rsidRPr="009E7BA7" w:rsidRDefault="00C45D84" w:rsidP="009E7BA7">
      <w:pPr>
        <w:pStyle w:val="Prrafodelista"/>
        <w:numPr>
          <w:ilvl w:val="0"/>
          <w:numId w:val="9"/>
        </w:numPr>
        <w:spacing w:after="0" w:line="240" w:lineRule="auto"/>
        <w:jc w:val="both"/>
        <w:rPr>
          <w:rFonts w:ascii="Times New Roman" w:eastAsia="Times New Roman" w:hAnsi="Times New Roman" w:cs="Times New Roman"/>
          <w:lang w:eastAsia="es-PE"/>
        </w:rPr>
      </w:pPr>
      <w:r w:rsidRPr="009E7BA7">
        <w:rPr>
          <w:rFonts w:ascii="Times New Roman" w:eastAsia="Times New Roman" w:hAnsi="Times New Roman" w:cs="Times New Roman"/>
          <w:color w:val="000000"/>
          <w:lang w:eastAsia="es-PE"/>
        </w:rPr>
        <w:t>¿Contaban con directorio antes de su ingreso al MAV? ¿Desde hace cuánto?</w:t>
      </w:r>
    </w:p>
    <w:p w:rsidR="00C45D84" w:rsidRPr="009E7BA7" w:rsidRDefault="00C45D84" w:rsidP="009E7BA7">
      <w:pPr>
        <w:pStyle w:val="Prrafodelista"/>
        <w:spacing w:after="0" w:line="240" w:lineRule="auto"/>
        <w:jc w:val="both"/>
        <w:rPr>
          <w:rFonts w:ascii="Times New Roman" w:eastAsia="Times New Roman" w:hAnsi="Times New Roman" w:cs="Times New Roman"/>
          <w:lang w:eastAsia="es-PE"/>
        </w:rPr>
      </w:pPr>
    </w:p>
    <w:p w:rsidR="00C45D84" w:rsidRPr="009E7BA7" w:rsidRDefault="00C45D84" w:rsidP="009E7BA7">
      <w:pPr>
        <w:pStyle w:val="Prrafodelista"/>
        <w:numPr>
          <w:ilvl w:val="0"/>
          <w:numId w:val="9"/>
        </w:numPr>
        <w:spacing w:after="0" w:line="240" w:lineRule="auto"/>
        <w:jc w:val="both"/>
        <w:rPr>
          <w:rFonts w:ascii="Times New Roman" w:eastAsia="Times New Roman" w:hAnsi="Times New Roman" w:cs="Times New Roman"/>
          <w:lang w:eastAsia="es-PE"/>
        </w:rPr>
      </w:pPr>
      <w:r w:rsidRPr="009E7BA7">
        <w:rPr>
          <w:rFonts w:ascii="Times New Roman" w:hAnsi="Times New Roman" w:cs="Times New Roman"/>
          <w:color w:val="000000"/>
        </w:rPr>
        <w:t>¿Existen directores no vinculados (directores independientes) con el directorio principal?</w:t>
      </w:r>
    </w:p>
    <w:p w:rsidR="00C45D84" w:rsidRPr="009E7BA7" w:rsidRDefault="00C45D84" w:rsidP="009E7BA7">
      <w:pPr>
        <w:spacing w:line="240" w:lineRule="auto"/>
        <w:jc w:val="both"/>
        <w:rPr>
          <w:rFonts w:ascii="Times New Roman" w:eastAsia="Times New Roman" w:hAnsi="Times New Roman" w:cs="Times New Roman"/>
        </w:rPr>
      </w:pPr>
    </w:p>
    <w:p w:rsidR="00C45D84" w:rsidRPr="009E7BA7" w:rsidRDefault="00C45D84" w:rsidP="009E7BA7">
      <w:pPr>
        <w:pStyle w:val="Prrafodelista"/>
        <w:numPr>
          <w:ilvl w:val="0"/>
          <w:numId w:val="9"/>
        </w:numPr>
        <w:spacing w:after="0" w:line="240" w:lineRule="auto"/>
        <w:jc w:val="both"/>
        <w:rPr>
          <w:rFonts w:ascii="Times New Roman" w:eastAsia="Times New Roman" w:hAnsi="Times New Roman" w:cs="Times New Roman"/>
          <w:lang w:eastAsia="es-PE"/>
        </w:rPr>
      </w:pPr>
      <w:r w:rsidRPr="009E7BA7">
        <w:rPr>
          <w:rFonts w:ascii="Times New Roman" w:eastAsia="Times New Roman" w:hAnsi="Times New Roman" w:cs="Times New Roman"/>
          <w:color w:val="000000"/>
          <w:lang w:eastAsia="es-PE"/>
        </w:rPr>
        <w:t xml:space="preserve">¿Cuál es el contexto financiero en el que se encontraba la empresa cuando decide ingresar  al MAV? </w:t>
      </w:r>
    </w:p>
    <w:p w:rsidR="00C45D84" w:rsidRPr="009E7BA7" w:rsidRDefault="00C45D84" w:rsidP="009E7BA7">
      <w:pPr>
        <w:spacing w:line="240" w:lineRule="auto"/>
        <w:ind w:left="-20"/>
        <w:jc w:val="both"/>
        <w:rPr>
          <w:rFonts w:ascii="Times New Roman" w:eastAsia="Times New Roman" w:hAnsi="Times New Roman" w:cs="Times New Roman"/>
        </w:rPr>
      </w:pPr>
    </w:p>
    <w:p w:rsidR="00C45D84" w:rsidRPr="009E7BA7" w:rsidRDefault="00C45D84" w:rsidP="009E7BA7">
      <w:pPr>
        <w:pStyle w:val="Prrafodelista"/>
        <w:numPr>
          <w:ilvl w:val="0"/>
          <w:numId w:val="9"/>
        </w:numPr>
        <w:spacing w:after="0" w:line="240" w:lineRule="auto"/>
        <w:jc w:val="both"/>
        <w:rPr>
          <w:rFonts w:ascii="Times New Roman" w:eastAsia="Times New Roman" w:hAnsi="Times New Roman" w:cs="Times New Roman"/>
          <w:color w:val="000000"/>
          <w:lang w:eastAsia="es-PE"/>
        </w:rPr>
      </w:pPr>
      <w:r w:rsidRPr="009E7BA7">
        <w:rPr>
          <w:rFonts w:ascii="Times New Roman" w:eastAsia="Times New Roman" w:hAnsi="Times New Roman" w:cs="Times New Roman"/>
          <w:color w:val="000000"/>
          <w:lang w:eastAsia="es-PE"/>
        </w:rPr>
        <w:t>¿Con qué objetivo ingresaron al MAV? ¿Qué factores fueron determinantes para la toma de esta decisión?</w:t>
      </w:r>
    </w:p>
    <w:p w:rsidR="00C45D84" w:rsidRPr="009E7BA7" w:rsidRDefault="00C45D84" w:rsidP="009E7BA7">
      <w:pPr>
        <w:spacing w:line="240" w:lineRule="auto"/>
        <w:ind w:left="-20"/>
        <w:jc w:val="both"/>
        <w:rPr>
          <w:rFonts w:ascii="Times New Roman" w:eastAsia="Times New Roman" w:hAnsi="Times New Roman" w:cs="Times New Roman"/>
        </w:rPr>
      </w:pPr>
    </w:p>
    <w:p w:rsidR="00C45D84" w:rsidRPr="009E7BA7" w:rsidRDefault="00C45D84" w:rsidP="009E7BA7">
      <w:pPr>
        <w:pStyle w:val="Prrafodelista"/>
        <w:numPr>
          <w:ilvl w:val="0"/>
          <w:numId w:val="9"/>
        </w:numPr>
        <w:spacing w:after="0" w:line="240" w:lineRule="auto"/>
        <w:jc w:val="both"/>
        <w:rPr>
          <w:rFonts w:ascii="Times New Roman" w:eastAsia="Times New Roman" w:hAnsi="Times New Roman" w:cs="Times New Roman"/>
          <w:color w:val="000000"/>
          <w:lang w:eastAsia="es-PE"/>
        </w:rPr>
      </w:pPr>
      <w:r w:rsidRPr="009E7BA7">
        <w:rPr>
          <w:rFonts w:ascii="Times New Roman" w:eastAsia="Times New Roman" w:hAnsi="Times New Roman" w:cs="Times New Roman"/>
          <w:color w:val="000000"/>
          <w:lang w:eastAsia="es-PE"/>
        </w:rPr>
        <w:t>¿La teoría cuenta que es muy difícil hacer pública la información para la mediana empresa, pues se dice que son muy celosas de su información? ¿Qué opina al respecto?</w:t>
      </w:r>
    </w:p>
    <w:p w:rsidR="00C45D84" w:rsidRPr="009E7BA7" w:rsidRDefault="00C45D84" w:rsidP="009E7BA7">
      <w:pPr>
        <w:spacing w:line="240" w:lineRule="auto"/>
        <w:ind w:left="-20"/>
        <w:jc w:val="both"/>
        <w:rPr>
          <w:rFonts w:ascii="Times New Roman" w:eastAsia="Times New Roman" w:hAnsi="Times New Roman" w:cs="Times New Roman"/>
        </w:rPr>
      </w:pPr>
    </w:p>
    <w:p w:rsidR="00C45D84" w:rsidRPr="009E7BA7" w:rsidRDefault="00C45D84" w:rsidP="009E7BA7">
      <w:pPr>
        <w:pStyle w:val="Prrafodelista"/>
        <w:numPr>
          <w:ilvl w:val="0"/>
          <w:numId w:val="9"/>
        </w:numPr>
        <w:spacing w:after="0" w:line="240" w:lineRule="auto"/>
        <w:jc w:val="both"/>
        <w:rPr>
          <w:rFonts w:ascii="Times New Roman" w:eastAsia="Times New Roman" w:hAnsi="Times New Roman" w:cs="Times New Roman"/>
          <w:lang w:eastAsia="es-PE"/>
        </w:rPr>
      </w:pPr>
      <w:r w:rsidRPr="009E7BA7">
        <w:rPr>
          <w:rFonts w:ascii="Times New Roman" w:eastAsia="Times New Roman" w:hAnsi="Times New Roman" w:cs="Times New Roman"/>
          <w:color w:val="000000"/>
          <w:lang w:eastAsia="es-PE"/>
        </w:rPr>
        <w:t xml:space="preserve">¿Cómo surge la iniciativa de acceder al MAV? </w:t>
      </w:r>
      <w:r w:rsidRPr="009E7BA7">
        <w:rPr>
          <w:rFonts w:ascii="Times New Roman" w:hAnsi="Times New Roman" w:cs="Times New Roman"/>
          <w:color w:val="000000"/>
          <w:shd w:val="clear" w:color="auto" w:fill="FFFFFF"/>
        </w:rPr>
        <w:t>¿Hubo resistencia dentro del directorio para el acceso al MAV u opiniones dividas?</w:t>
      </w:r>
    </w:p>
    <w:p w:rsidR="00C45D84" w:rsidRPr="009E7BA7" w:rsidRDefault="00C45D84" w:rsidP="009E7BA7">
      <w:pPr>
        <w:pStyle w:val="Prrafodelista"/>
        <w:jc w:val="both"/>
        <w:rPr>
          <w:rFonts w:ascii="Times New Roman" w:eastAsia="Times New Roman" w:hAnsi="Times New Roman" w:cs="Times New Roman"/>
          <w:lang w:eastAsia="es-PE"/>
        </w:rPr>
      </w:pPr>
    </w:p>
    <w:p w:rsidR="00C45D84" w:rsidRPr="009E7BA7" w:rsidRDefault="00C45D84" w:rsidP="009E7BA7">
      <w:pPr>
        <w:pStyle w:val="Prrafodelista"/>
        <w:numPr>
          <w:ilvl w:val="0"/>
          <w:numId w:val="9"/>
        </w:numPr>
        <w:spacing w:after="0" w:line="240" w:lineRule="auto"/>
        <w:jc w:val="both"/>
        <w:rPr>
          <w:rFonts w:ascii="Times New Roman" w:eastAsia="Times New Roman" w:hAnsi="Times New Roman" w:cs="Times New Roman"/>
          <w:lang w:eastAsia="es-PE"/>
        </w:rPr>
      </w:pPr>
      <w:r w:rsidRPr="009E7BA7">
        <w:rPr>
          <w:rFonts w:ascii="Times New Roman" w:hAnsi="Times New Roman" w:cs="Times New Roman"/>
          <w:color w:val="000000"/>
        </w:rPr>
        <w:t>De acuerdo a evidencia empírica, las empresas familiares son más reacias a tomar financiamiento externo (bancario) y prefieren utilizar el aporte capital. ¿Que opina al respecto? (dirigida a empresas familiares)</w:t>
      </w:r>
      <w:r w:rsidRPr="009E7BA7">
        <w:rPr>
          <w:rFonts w:ascii="Times New Roman" w:hAnsi="Times New Roman" w:cs="Times New Roman"/>
          <w:color w:val="000000"/>
        </w:rPr>
        <w:tab/>
      </w:r>
      <w:r w:rsidRPr="009E7BA7">
        <w:rPr>
          <w:rFonts w:ascii="Times New Roman" w:hAnsi="Times New Roman" w:cs="Times New Roman"/>
          <w:color w:val="000000"/>
        </w:rPr>
        <w:tab/>
      </w:r>
    </w:p>
    <w:p w:rsidR="00C45D84" w:rsidRPr="009E7BA7" w:rsidRDefault="00C45D84" w:rsidP="009E7BA7">
      <w:pPr>
        <w:spacing w:line="240" w:lineRule="auto"/>
        <w:jc w:val="both"/>
        <w:rPr>
          <w:rFonts w:ascii="Times New Roman" w:eastAsia="Times New Roman" w:hAnsi="Times New Roman" w:cs="Times New Roman"/>
        </w:rPr>
      </w:pPr>
    </w:p>
    <w:p w:rsidR="00C45D84" w:rsidRPr="009E7BA7" w:rsidRDefault="00C45D84" w:rsidP="009E7BA7">
      <w:pPr>
        <w:pStyle w:val="Prrafodelista"/>
        <w:numPr>
          <w:ilvl w:val="0"/>
          <w:numId w:val="9"/>
        </w:numPr>
        <w:spacing w:after="0" w:line="240" w:lineRule="auto"/>
        <w:jc w:val="both"/>
        <w:rPr>
          <w:rFonts w:ascii="Times New Roman" w:eastAsia="Times New Roman" w:hAnsi="Times New Roman" w:cs="Times New Roman"/>
          <w:color w:val="000000"/>
          <w:lang w:eastAsia="es-PE"/>
        </w:rPr>
      </w:pPr>
      <w:r w:rsidRPr="009E7BA7">
        <w:rPr>
          <w:rFonts w:ascii="Times New Roman" w:eastAsia="Times New Roman" w:hAnsi="Times New Roman" w:cs="Times New Roman"/>
          <w:color w:val="000000"/>
          <w:lang w:eastAsia="es-PE"/>
        </w:rPr>
        <w:t>¿Con qué tipo de instrumento salieron al mercado</w:t>
      </w:r>
      <w:proofErr w:type="gramStart"/>
      <w:r w:rsidRPr="009E7BA7">
        <w:rPr>
          <w:rFonts w:ascii="Times New Roman" w:eastAsia="Times New Roman" w:hAnsi="Times New Roman" w:cs="Times New Roman"/>
          <w:color w:val="000000"/>
          <w:lang w:eastAsia="es-PE"/>
        </w:rPr>
        <w:t>?¿</w:t>
      </w:r>
      <w:proofErr w:type="gramEnd"/>
      <w:r w:rsidRPr="009E7BA7">
        <w:rPr>
          <w:rFonts w:ascii="Times New Roman" w:eastAsia="Times New Roman" w:hAnsi="Times New Roman" w:cs="Times New Roman"/>
          <w:color w:val="000000"/>
          <w:lang w:eastAsia="es-PE"/>
        </w:rPr>
        <w:t>Por qué optaron por ese?</w:t>
      </w:r>
    </w:p>
    <w:p w:rsidR="00C45D84" w:rsidRPr="009E7BA7" w:rsidRDefault="00C45D84" w:rsidP="009E7BA7">
      <w:pPr>
        <w:spacing w:line="240" w:lineRule="auto"/>
        <w:jc w:val="both"/>
        <w:rPr>
          <w:rFonts w:ascii="Times New Roman" w:eastAsia="Times New Roman" w:hAnsi="Times New Roman" w:cs="Times New Roman"/>
        </w:rPr>
      </w:pPr>
    </w:p>
    <w:p w:rsidR="00C45D84" w:rsidRPr="009E7BA7" w:rsidRDefault="00C45D84" w:rsidP="009E7BA7">
      <w:pPr>
        <w:pStyle w:val="Prrafodelista"/>
        <w:numPr>
          <w:ilvl w:val="0"/>
          <w:numId w:val="9"/>
        </w:numPr>
        <w:spacing w:after="0" w:line="240" w:lineRule="auto"/>
        <w:jc w:val="both"/>
        <w:rPr>
          <w:rFonts w:ascii="Times New Roman" w:eastAsia="Times New Roman" w:hAnsi="Times New Roman" w:cs="Times New Roman"/>
          <w:color w:val="000000"/>
          <w:lang w:eastAsia="es-PE"/>
        </w:rPr>
      </w:pPr>
      <w:r w:rsidRPr="009E7BA7">
        <w:rPr>
          <w:rFonts w:ascii="Times New Roman" w:eastAsia="Times New Roman" w:hAnsi="Times New Roman" w:cs="Times New Roman"/>
          <w:color w:val="000000"/>
          <w:lang w:eastAsia="es-PE"/>
        </w:rPr>
        <w:t xml:space="preserve">Antes de ingresar al MAV ¿qué fuentes de financiamiento predominaban en la empresa? </w:t>
      </w:r>
    </w:p>
    <w:p w:rsidR="00C45D84" w:rsidRPr="009E7BA7" w:rsidRDefault="00C45D84" w:rsidP="009E7BA7">
      <w:pPr>
        <w:spacing w:line="240" w:lineRule="auto"/>
        <w:ind w:left="-20"/>
        <w:jc w:val="both"/>
        <w:rPr>
          <w:rFonts w:ascii="Times New Roman" w:eastAsia="Times New Roman" w:hAnsi="Times New Roman" w:cs="Times New Roman"/>
        </w:rPr>
      </w:pPr>
    </w:p>
    <w:p w:rsidR="00C45D84" w:rsidRPr="009E7BA7" w:rsidRDefault="00C45D84" w:rsidP="009E7BA7">
      <w:pPr>
        <w:pStyle w:val="Prrafodelista"/>
        <w:numPr>
          <w:ilvl w:val="0"/>
          <w:numId w:val="9"/>
        </w:numPr>
        <w:spacing w:after="0" w:line="240" w:lineRule="auto"/>
        <w:jc w:val="both"/>
        <w:rPr>
          <w:rFonts w:ascii="Times New Roman" w:eastAsia="Times New Roman" w:hAnsi="Times New Roman" w:cs="Times New Roman"/>
          <w:color w:val="000000"/>
          <w:lang w:eastAsia="es-PE"/>
        </w:rPr>
      </w:pPr>
      <w:r w:rsidRPr="009E7BA7">
        <w:rPr>
          <w:rFonts w:ascii="Times New Roman" w:eastAsia="Times New Roman" w:hAnsi="Times New Roman" w:cs="Times New Roman"/>
          <w:color w:val="000000"/>
          <w:lang w:eastAsia="es-PE"/>
        </w:rPr>
        <w:t>Actualmente, del total de deuda qué porcentaje representa su deuda en el MAV y qué porcentaje en el sistema bancario ¿En visión al crecimiento de la empresa, considera seguir financiándose en el MAV, para futuros proyectos? ¿Cuál es la proyección de este porcentaje y por qué?</w:t>
      </w:r>
    </w:p>
    <w:p w:rsidR="00C45D84" w:rsidRPr="009E7BA7" w:rsidRDefault="00C45D84" w:rsidP="009E7BA7">
      <w:pPr>
        <w:spacing w:line="240" w:lineRule="auto"/>
        <w:jc w:val="both"/>
        <w:rPr>
          <w:rFonts w:ascii="Times New Roman" w:eastAsia="Times New Roman" w:hAnsi="Times New Roman" w:cs="Times New Roman"/>
        </w:rPr>
      </w:pPr>
    </w:p>
    <w:p w:rsidR="00C45D84" w:rsidRPr="009E7BA7" w:rsidRDefault="00C45D84" w:rsidP="009E7BA7">
      <w:pPr>
        <w:pStyle w:val="Prrafodelista"/>
        <w:numPr>
          <w:ilvl w:val="0"/>
          <w:numId w:val="9"/>
        </w:numPr>
        <w:spacing w:after="0" w:line="240" w:lineRule="auto"/>
        <w:jc w:val="both"/>
        <w:rPr>
          <w:rFonts w:ascii="Times New Roman" w:eastAsia="Times New Roman" w:hAnsi="Times New Roman" w:cs="Times New Roman"/>
          <w:lang w:eastAsia="es-PE"/>
        </w:rPr>
      </w:pPr>
      <w:r w:rsidRPr="009E7BA7">
        <w:rPr>
          <w:rFonts w:ascii="Times New Roman" w:eastAsia="Times New Roman" w:hAnsi="Times New Roman" w:cs="Times New Roman"/>
          <w:color w:val="000000"/>
          <w:lang w:eastAsia="es-PE"/>
        </w:rPr>
        <w:t xml:space="preserve">¿Cuánto tiempo transcurrió a partir de la decisión de acceder al MAV hasta la emisión? ¿Por qué? </w:t>
      </w:r>
    </w:p>
    <w:p w:rsidR="00C45D84" w:rsidRPr="009E7BA7" w:rsidRDefault="00C45D84" w:rsidP="009E7BA7">
      <w:pPr>
        <w:spacing w:line="240" w:lineRule="auto"/>
        <w:jc w:val="both"/>
        <w:rPr>
          <w:rFonts w:ascii="Times New Roman" w:eastAsia="Times New Roman" w:hAnsi="Times New Roman" w:cs="Times New Roman"/>
        </w:rPr>
      </w:pPr>
    </w:p>
    <w:p w:rsidR="00C45D84" w:rsidRPr="009E7BA7" w:rsidRDefault="00C45D84" w:rsidP="009E7BA7">
      <w:pPr>
        <w:pStyle w:val="Prrafodelista"/>
        <w:numPr>
          <w:ilvl w:val="0"/>
          <w:numId w:val="9"/>
        </w:numPr>
        <w:spacing w:after="0" w:line="240" w:lineRule="auto"/>
        <w:jc w:val="both"/>
        <w:rPr>
          <w:rFonts w:ascii="Times New Roman" w:eastAsia="Times New Roman" w:hAnsi="Times New Roman" w:cs="Times New Roman"/>
          <w:lang w:eastAsia="es-PE"/>
        </w:rPr>
      </w:pPr>
      <w:r w:rsidRPr="009E7BA7">
        <w:rPr>
          <w:rFonts w:ascii="Times New Roman" w:eastAsia="Times New Roman" w:hAnsi="Times New Roman" w:cs="Times New Roman"/>
          <w:color w:val="000000"/>
          <w:lang w:eastAsia="es-PE"/>
        </w:rPr>
        <w:t xml:space="preserve">¿Cambió el poder de negociación con los bancos antes y después de su ingreso al MAV? </w:t>
      </w:r>
    </w:p>
    <w:p w:rsidR="00C45D84" w:rsidRPr="009E7BA7" w:rsidRDefault="00C45D84" w:rsidP="009E7BA7">
      <w:pPr>
        <w:spacing w:line="240" w:lineRule="auto"/>
        <w:jc w:val="both"/>
        <w:rPr>
          <w:rFonts w:ascii="Times New Roman" w:eastAsia="Times New Roman" w:hAnsi="Times New Roman" w:cs="Times New Roman"/>
        </w:rPr>
      </w:pPr>
    </w:p>
    <w:p w:rsidR="00C45D84" w:rsidRPr="009E7BA7" w:rsidRDefault="00C45D84" w:rsidP="009E7BA7">
      <w:pPr>
        <w:pStyle w:val="Prrafodelista"/>
        <w:numPr>
          <w:ilvl w:val="0"/>
          <w:numId w:val="9"/>
        </w:numPr>
        <w:spacing w:after="0" w:line="240" w:lineRule="auto"/>
        <w:jc w:val="both"/>
        <w:rPr>
          <w:rFonts w:ascii="Times New Roman" w:eastAsia="Times New Roman" w:hAnsi="Times New Roman" w:cs="Times New Roman"/>
          <w:lang w:eastAsia="es-PE"/>
        </w:rPr>
      </w:pPr>
      <w:r w:rsidRPr="009E7BA7">
        <w:rPr>
          <w:rFonts w:ascii="Times New Roman" w:eastAsia="Times New Roman" w:hAnsi="Times New Roman" w:cs="Times New Roman"/>
          <w:color w:val="000000"/>
          <w:lang w:eastAsia="es-PE"/>
        </w:rPr>
        <w:t xml:space="preserve">¿Cuál fue en promedio la tasa que manejaban con el banco? </w:t>
      </w:r>
    </w:p>
    <w:p w:rsidR="00C45D84" w:rsidRPr="009E7BA7" w:rsidRDefault="00C45D84" w:rsidP="009E7BA7">
      <w:pPr>
        <w:spacing w:line="240" w:lineRule="auto"/>
        <w:jc w:val="both"/>
        <w:rPr>
          <w:rFonts w:ascii="Times New Roman" w:eastAsia="Times New Roman" w:hAnsi="Times New Roman" w:cs="Times New Roman"/>
        </w:rPr>
      </w:pPr>
    </w:p>
    <w:p w:rsidR="00C45D84" w:rsidRPr="009E7BA7" w:rsidRDefault="00C45D84" w:rsidP="009E7BA7">
      <w:pPr>
        <w:pStyle w:val="Prrafodelista"/>
        <w:numPr>
          <w:ilvl w:val="0"/>
          <w:numId w:val="9"/>
        </w:numPr>
        <w:spacing w:after="0" w:line="240" w:lineRule="auto"/>
        <w:jc w:val="both"/>
        <w:rPr>
          <w:rFonts w:ascii="Times New Roman" w:eastAsia="Times New Roman" w:hAnsi="Times New Roman" w:cs="Times New Roman"/>
          <w:color w:val="000000"/>
          <w:lang w:eastAsia="es-PE"/>
        </w:rPr>
      </w:pPr>
      <w:r w:rsidRPr="009E7BA7">
        <w:rPr>
          <w:rFonts w:ascii="Times New Roman" w:eastAsia="Times New Roman" w:hAnsi="Times New Roman" w:cs="Times New Roman"/>
          <w:color w:val="000000"/>
          <w:lang w:eastAsia="es-PE"/>
        </w:rPr>
        <w:t>¿Cuáles son las principales barreras que encontró en el proceso preparatorio para el acceso al MAV?</w:t>
      </w:r>
    </w:p>
    <w:p w:rsidR="00C45D84" w:rsidRPr="009E7BA7" w:rsidRDefault="00C45D84" w:rsidP="009E7BA7">
      <w:pPr>
        <w:spacing w:line="240" w:lineRule="auto"/>
        <w:jc w:val="both"/>
        <w:rPr>
          <w:rFonts w:ascii="Times New Roman" w:eastAsia="Times New Roman" w:hAnsi="Times New Roman" w:cs="Times New Roman"/>
        </w:rPr>
      </w:pPr>
    </w:p>
    <w:p w:rsidR="00C45D84" w:rsidRPr="009E7BA7" w:rsidRDefault="00C45D84" w:rsidP="009E7BA7">
      <w:pPr>
        <w:pStyle w:val="Prrafodelista"/>
        <w:numPr>
          <w:ilvl w:val="0"/>
          <w:numId w:val="9"/>
        </w:numPr>
        <w:spacing w:after="0" w:line="240" w:lineRule="auto"/>
        <w:jc w:val="both"/>
        <w:rPr>
          <w:rFonts w:ascii="Times New Roman" w:eastAsia="Times New Roman" w:hAnsi="Times New Roman" w:cs="Times New Roman"/>
          <w:lang w:eastAsia="es-PE"/>
        </w:rPr>
      </w:pPr>
      <w:r w:rsidRPr="009E7BA7">
        <w:rPr>
          <w:rFonts w:ascii="Times New Roman" w:eastAsia="Times New Roman" w:hAnsi="Times New Roman" w:cs="Times New Roman"/>
          <w:color w:val="000000"/>
          <w:lang w:eastAsia="es-PE"/>
        </w:rPr>
        <w:t>¿Contaban con EEFF adecuado a las NIIF en su etapa previa al MAV que les permitan tomar decisiones de inversión y financiamiento?  </w:t>
      </w:r>
    </w:p>
    <w:p w:rsidR="00C45D84" w:rsidRPr="009E7BA7" w:rsidRDefault="00C45D84" w:rsidP="009E7BA7">
      <w:pPr>
        <w:spacing w:line="240" w:lineRule="auto"/>
        <w:jc w:val="both"/>
        <w:rPr>
          <w:rFonts w:ascii="Times New Roman" w:eastAsia="Times New Roman" w:hAnsi="Times New Roman" w:cs="Times New Roman"/>
        </w:rPr>
      </w:pPr>
    </w:p>
    <w:p w:rsidR="00C45D84" w:rsidRPr="009E7BA7" w:rsidRDefault="00C45D84" w:rsidP="009E7BA7">
      <w:pPr>
        <w:pStyle w:val="Prrafodelista"/>
        <w:numPr>
          <w:ilvl w:val="0"/>
          <w:numId w:val="9"/>
        </w:numPr>
        <w:spacing w:after="0" w:line="240" w:lineRule="auto"/>
        <w:jc w:val="both"/>
        <w:rPr>
          <w:rFonts w:ascii="Times New Roman" w:eastAsia="Times New Roman" w:hAnsi="Times New Roman" w:cs="Times New Roman"/>
          <w:i/>
          <w:iCs/>
          <w:color w:val="000000"/>
          <w:lang w:eastAsia="es-PE"/>
        </w:rPr>
      </w:pPr>
      <w:r w:rsidRPr="009E7BA7">
        <w:rPr>
          <w:rFonts w:ascii="Times New Roman" w:eastAsia="Times New Roman" w:hAnsi="Times New Roman" w:cs="Times New Roman"/>
          <w:color w:val="000000"/>
          <w:lang w:eastAsia="es-PE"/>
        </w:rPr>
        <w:t>En la etapa previa a su ingreso ¿Qué normas de gestión habían adoptado para facilitar el acceso al MAV? ¿Cuál fue el fin de cada norma de gestión?</w:t>
      </w:r>
    </w:p>
    <w:p w:rsidR="00C45D84" w:rsidRPr="009E7BA7" w:rsidRDefault="00C45D84" w:rsidP="009E7BA7">
      <w:pPr>
        <w:spacing w:line="240" w:lineRule="auto"/>
        <w:ind w:left="-20"/>
        <w:jc w:val="both"/>
        <w:rPr>
          <w:rFonts w:ascii="Times New Roman" w:eastAsia="Times New Roman" w:hAnsi="Times New Roman" w:cs="Times New Roman"/>
        </w:rPr>
      </w:pPr>
    </w:p>
    <w:p w:rsidR="00C45D84" w:rsidRPr="009E7BA7" w:rsidRDefault="00C45D84" w:rsidP="009E7BA7">
      <w:pPr>
        <w:pStyle w:val="Prrafodelista"/>
        <w:numPr>
          <w:ilvl w:val="0"/>
          <w:numId w:val="9"/>
        </w:numPr>
        <w:spacing w:after="0" w:line="240" w:lineRule="auto"/>
        <w:jc w:val="both"/>
        <w:rPr>
          <w:rFonts w:ascii="Times New Roman" w:eastAsia="Times New Roman" w:hAnsi="Times New Roman" w:cs="Times New Roman"/>
          <w:lang w:eastAsia="es-PE"/>
        </w:rPr>
      </w:pPr>
      <w:r w:rsidRPr="009E7BA7">
        <w:rPr>
          <w:rFonts w:ascii="Times New Roman" w:eastAsia="Times New Roman" w:hAnsi="Times New Roman" w:cs="Times New Roman"/>
          <w:color w:val="000000"/>
          <w:lang w:eastAsia="es-PE"/>
        </w:rPr>
        <w:t>En cuestión del tema de buen gobierno corporativo ¿Se han adoptado algunas prácticas en la empresa? ¿Qué avances se han conseguido? En caso de no ser así ¿Se ha considerado la  opción de adoptarlas en el futuro? Esto respondería a un tema de permanencia en el MAV o a una estrategia de la empresa.</w:t>
      </w:r>
    </w:p>
    <w:p w:rsidR="00C45D84" w:rsidRPr="00E220C5" w:rsidRDefault="00C45D84" w:rsidP="00C45D84">
      <w:pPr>
        <w:jc w:val="both"/>
        <w:rPr>
          <w:rFonts w:asciiTheme="minorHAnsi" w:hAnsiTheme="minorHAnsi" w:cstheme="minorHAnsi"/>
        </w:rPr>
      </w:pPr>
    </w:p>
    <w:p w:rsidR="00C45D84" w:rsidRDefault="00C45D84"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C45D84" w:rsidRDefault="00C45D84" w:rsidP="00C45D84"/>
    <w:p w:rsidR="00C45D84" w:rsidRPr="009E7BA7" w:rsidRDefault="008F4570" w:rsidP="009E7BA7">
      <w:pPr>
        <w:jc w:val="center"/>
        <w:rPr>
          <w:rFonts w:ascii="Times New Roman" w:hAnsi="Times New Roman" w:cs="Times New Roman"/>
          <w:b/>
          <w:sz w:val="28"/>
          <w:szCs w:val="28"/>
        </w:rPr>
      </w:pPr>
      <w:r w:rsidRPr="009E7BA7">
        <w:rPr>
          <w:rFonts w:ascii="Times New Roman" w:hAnsi="Times New Roman" w:cs="Times New Roman"/>
          <w:b/>
          <w:sz w:val="28"/>
          <w:szCs w:val="28"/>
        </w:rPr>
        <w:lastRenderedPageBreak/>
        <w:t>ANEXO  B: DE ENTREVISTA SEMIESTRUCTURADA A EJECUTIVOS DE SOCIEDADES AGENTES DE BOLSA</w:t>
      </w:r>
    </w:p>
    <w:p w:rsidR="00C45D84" w:rsidRDefault="00C45D84" w:rsidP="00C45D84"/>
    <w:p w:rsidR="00C45D84" w:rsidRDefault="00C45D84" w:rsidP="00C45D84">
      <w:pPr>
        <w:jc w:val="center"/>
        <w:rPr>
          <w:b/>
          <w:u w:val="single"/>
        </w:rPr>
      </w:pPr>
    </w:p>
    <w:p w:rsidR="00C45D84" w:rsidRPr="009E7BA7" w:rsidRDefault="00C45D84" w:rsidP="00C45D84">
      <w:pPr>
        <w:jc w:val="center"/>
        <w:rPr>
          <w:rFonts w:ascii="Times New Roman" w:hAnsi="Times New Roman" w:cs="Times New Roman"/>
        </w:rPr>
      </w:pPr>
      <w:r w:rsidRPr="009E7BA7">
        <w:rPr>
          <w:rFonts w:ascii="Times New Roman" w:hAnsi="Times New Roman" w:cs="Times New Roman"/>
        </w:rPr>
        <w:t>Cuestionario Intermediarios: Sociedad agente de Bolsa</w:t>
      </w:r>
    </w:p>
    <w:p w:rsidR="009E7BA7" w:rsidRPr="009E7BA7" w:rsidRDefault="009E7BA7" w:rsidP="00C45D84">
      <w:pPr>
        <w:jc w:val="center"/>
        <w:rPr>
          <w:rFonts w:ascii="Times New Roman" w:hAnsi="Times New Roman" w:cs="Times New Roman"/>
        </w:rPr>
      </w:pPr>
    </w:p>
    <w:p w:rsidR="009E7BA7" w:rsidRPr="009E7BA7" w:rsidRDefault="009E7BA7" w:rsidP="00C45D84">
      <w:pPr>
        <w:rPr>
          <w:rFonts w:ascii="Times New Roman" w:hAnsi="Times New Roman" w:cs="Times New Roman"/>
        </w:rPr>
      </w:pPr>
      <w:r w:rsidRPr="009E7BA7">
        <w:rPr>
          <w:rFonts w:ascii="Times New Roman" w:hAnsi="Times New Roman" w:cs="Times New Roman"/>
        </w:rPr>
        <w:t xml:space="preserve">Entrevistado: </w:t>
      </w:r>
    </w:p>
    <w:p w:rsidR="009E7BA7" w:rsidRPr="009E7BA7" w:rsidRDefault="00C45D84" w:rsidP="00C45D84">
      <w:pPr>
        <w:rPr>
          <w:rFonts w:ascii="Times New Roman" w:hAnsi="Times New Roman" w:cs="Times New Roman"/>
        </w:rPr>
      </w:pPr>
      <w:r w:rsidRPr="009E7BA7">
        <w:rPr>
          <w:rFonts w:ascii="Times New Roman" w:hAnsi="Times New Roman" w:cs="Times New Roman"/>
        </w:rPr>
        <w:t xml:space="preserve">Cargo: </w:t>
      </w:r>
      <w:r w:rsidRPr="009E7BA7">
        <w:rPr>
          <w:rFonts w:ascii="Times New Roman" w:hAnsi="Times New Roman" w:cs="Times New Roman"/>
        </w:rPr>
        <w:tab/>
        <w:t xml:space="preserve">                   </w:t>
      </w:r>
    </w:p>
    <w:p w:rsidR="00C45D84" w:rsidRPr="009E7BA7" w:rsidRDefault="00C45D84" w:rsidP="00C45D84">
      <w:pPr>
        <w:rPr>
          <w:rFonts w:ascii="Times New Roman" w:hAnsi="Times New Roman" w:cs="Times New Roman"/>
        </w:rPr>
      </w:pPr>
      <w:r w:rsidRPr="009E7BA7">
        <w:rPr>
          <w:rFonts w:ascii="Times New Roman" w:hAnsi="Times New Roman" w:cs="Times New Roman"/>
        </w:rPr>
        <w:t xml:space="preserve">Organización SAB: </w:t>
      </w:r>
    </w:p>
    <w:p w:rsidR="00C45D84" w:rsidRPr="009E7BA7" w:rsidRDefault="00C45D84" w:rsidP="009E7BA7">
      <w:pPr>
        <w:jc w:val="both"/>
        <w:rPr>
          <w:rFonts w:ascii="Times New Roman" w:hAnsi="Times New Roman" w:cs="Times New Roman"/>
        </w:rPr>
      </w:pPr>
    </w:p>
    <w:p w:rsidR="00C45D84" w:rsidRPr="009E7BA7" w:rsidRDefault="00C45D84" w:rsidP="009E7BA7">
      <w:pPr>
        <w:pStyle w:val="Prrafodelista"/>
        <w:numPr>
          <w:ilvl w:val="0"/>
          <w:numId w:val="10"/>
        </w:numPr>
        <w:jc w:val="both"/>
        <w:rPr>
          <w:rFonts w:ascii="Times New Roman" w:hAnsi="Times New Roman" w:cs="Times New Roman"/>
        </w:rPr>
      </w:pPr>
      <w:r w:rsidRPr="009E7BA7">
        <w:rPr>
          <w:rFonts w:ascii="Times New Roman" w:hAnsi="Times New Roman" w:cs="Times New Roman"/>
          <w:color w:val="000000"/>
          <w:shd w:val="clear" w:color="auto" w:fill="FFFFFF"/>
        </w:rPr>
        <w:t>¿En su experiencia como ejecutivo que estructuro y coloco las empresas_______ para el acceso al MAV, nos puede comentar el motivo de las empresas por las que deciden entrar a este mercado? (Contexto financiero)</w:t>
      </w:r>
    </w:p>
    <w:p w:rsidR="00C45D84" w:rsidRPr="009E7BA7" w:rsidRDefault="00C45D84" w:rsidP="009E7BA7">
      <w:pPr>
        <w:pStyle w:val="Prrafodelista"/>
        <w:jc w:val="both"/>
        <w:rPr>
          <w:rFonts w:ascii="Times New Roman" w:hAnsi="Times New Roman" w:cs="Times New Roman"/>
        </w:rPr>
      </w:pPr>
    </w:p>
    <w:p w:rsidR="00C45D84" w:rsidRPr="009E7BA7" w:rsidRDefault="00C45D84" w:rsidP="009E7BA7">
      <w:pPr>
        <w:pStyle w:val="Prrafodelista"/>
        <w:numPr>
          <w:ilvl w:val="0"/>
          <w:numId w:val="10"/>
        </w:numPr>
        <w:jc w:val="both"/>
        <w:rPr>
          <w:rFonts w:ascii="Times New Roman" w:hAnsi="Times New Roman" w:cs="Times New Roman"/>
        </w:rPr>
      </w:pPr>
      <w:r w:rsidRPr="009E7BA7">
        <w:rPr>
          <w:rFonts w:ascii="Times New Roman" w:hAnsi="Times New Roman" w:cs="Times New Roman"/>
        </w:rPr>
        <w:t xml:space="preserve">¿Considera que cumplir solo con los requisitos que propone la norma son suficientes para el acceso a este mercado? ¿Por qué si o por qué no? ¿Existen otros factores? </w:t>
      </w:r>
    </w:p>
    <w:p w:rsidR="00C45D84" w:rsidRPr="009E7BA7" w:rsidRDefault="00C45D84" w:rsidP="009E7BA7">
      <w:pPr>
        <w:pStyle w:val="Prrafodelista"/>
        <w:jc w:val="both"/>
        <w:rPr>
          <w:rFonts w:ascii="Times New Roman" w:hAnsi="Times New Roman" w:cs="Times New Roman"/>
        </w:rPr>
      </w:pPr>
    </w:p>
    <w:p w:rsidR="00C45D84" w:rsidRPr="009E7BA7" w:rsidRDefault="00C45D84" w:rsidP="009E7BA7">
      <w:pPr>
        <w:pStyle w:val="Prrafodelista"/>
        <w:numPr>
          <w:ilvl w:val="0"/>
          <w:numId w:val="10"/>
        </w:numPr>
        <w:jc w:val="both"/>
        <w:rPr>
          <w:rFonts w:ascii="Times New Roman" w:hAnsi="Times New Roman" w:cs="Times New Roman"/>
        </w:rPr>
      </w:pPr>
      <w:r w:rsidRPr="009E7BA7">
        <w:rPr>
          <w:rFonts w:ascii="Times New Roman" w:hAnsi="Times New Roman" w:cs="Times New Roman"/>
        </w:rPr>
        <w:t>La teoría y la práctica caracteriza a las  empresas medianas como organizaciones que no cuentan mayormente con PBGC, ¿qué pasa si estas empresas deciden entrar al MAV? ¿Podrían acceder con solo cumplir las normas? ¿Porque sí o por qué no?</w:t>
      </w:r>
    </w:p>
    <w:p w:rsidR="00C45D84" w:rsidRPr="009E7BA7" w:rsidRDefault="00C45D84" w:rsidP="009E7BA7">
      <w:pPr>
        <w:pStyle w:val="Prrafodelista"/>
        <w:jc w:val="both"/>
        <w:rPr>
          <w:rFonts w:ascii="Times New Roman" w:hAnsi="Times New Roman" w:cs="Times New Roman"/>
        </w:rPr>
      </w:pPr>
    </w:p>
    <w:p w:rsidR="00C45D84" w:rsidRPr="009E7BA7" w:rsidRDefault="00C45D84" w:rsidP="009E7BA7">
      <w:pPr>
        <w:pStyle w:val="Prrafodelista"/>
        <w:numPr>
          <w:ilvl w:val="0"/>
          <w:numId w:val="10"/>
        </w:numPr>
        <w:jc w:val="both"/>
        <w:rPr>
          <w:rFonts w:ascii="Times New Roman" w:hAnsi="Times New Roman" w:cs="Times New Roman"/>
        </w:rPr>
      </w:pPr>
      <w:r w:rsidRPr="009E7BA7">
        <w:rPr>
          <w:rFonts w:ascii="Times New Roman" w:hAnsi="Times New Roman" w:cs="Times New Roman"/>
        </w:rPr>
        <w:t>¿La teoría cuenta que para la mediana empresa, es difícil hacer pública la información, pues se dice que son muy celosas de su información? ¿Qué puede opinar al respecto?</w:t>
      </w:r>
    </w:p>
    <w:p w:rsidR="00C45D84" w:rsidRPr="009E7BA7" w:rsidRDefault="00C45D84" w:rsidP="009E7BA7">
      <w:pPr>
        <w:pStyle w:val="Prrafodelista"/>
        <w:jc w:val="both"/>
        <w:rPr>
          <w:rFonts w:ascii="Times New Roman" w:hAnsi="Times New Roman" w:cs="Times New Roman"/>
        </w:rPr>
      </w:pPr>
    </w:p>
    <w:p w:rsidR="00C45D84" w:rsidRPr="009E7BA7" w:rsidRDefault="00C45D84" w:rsidP="009E7BA7">
      <w:pPr>
        <w:pStyle w:val="Prrafodelista"/>
        <w:numPr>
          <w:ilvl w:val="0"/>
          <w:numId w:val="10"/>
        </w:numPr>
        <w:jc w:val="both"/>
        <w:rPr>
          <w:rFonts w:ascii="Times New Roman" w:hAnsi="Times New Roman" w:cs="Times New Roman"/>
        </w:rPr>
      </w:pPr>
      <w:r w:rsidRPr="009E7BA7">
        <w:rPr>
          <w:rFonts w:ascii="Times New Roman" w:hAnsi="Times New Roman" w:cs="Times New Roman"/>
        </w:rPr>
        <w:t xml:space="preserve">En su opinión ¿Qué tipos de barreras podría haber para acceder a este mercado? </w:t>
      </w:r>
    </w:p>
    <w:p w:rsidR="00C45D84" w:rsidRPr="009E7BA7" w:rsidRDefault="00C45D84" w:rsidP="009E7BA7">
      <w:pPr>
        <w:pStyle w:val="Prrafodelista"/>
        <w:jc w:val="both"/>
        <w:rPr>
          <w:rFonts w:ascii="Times New Roman" w:hAnsi="Times New Roman" w:cs="Times New Roman"/>
        </w:rPr>
      </w:pPr>
    </w:p>
    <w:p w:rsidR="00C45D84" w:rsidRPr="009E7BA7" w:rsidRDefault="00C45D84" w:rsidP="009E7BA7">
      <w:pPr>
        <w:pStyle w:val="Prrafodelista"/>
        <w:numPr>
          <w:ilvl w:val="0"/>
          <w:numId w:val="10"/>
        </w:numPr>
        <w:jc w:val="both"/>
        <w:rPr>
          <w:rFonts w:ascii="Times New Roman" w:hAnsi="Times New Roman" w:cs="Times New Roman"/>
        </w:rPr>
      </w:pPr>
      <w:r w:rsidRPr="009E7BA7">
        <w:rPr>
          <w:rFonts w:ascii="Times New Roman" w:hAnsi="Times New Roman" w:cs="Times New Roman"/>
        </w:rPr>
        <w:t>De las empresas que estructuro y coloco qué factores les permitió el acceso al MAV?</w:t>
      </w:r>
    </w:p>
    <w:p w:rsidR="00C45D84" w:rsidRPr="009E7BA7" w:rsidRDefault="00C45D84" w:rsidP="009E7BA7">
      <w:pPr>
        <w:pStyle w:val="Prrafodelista"/>
        <w:jc w:val="both"/>
        <w:rPr>
          <w:rFonts w:ascii="Times New Roman" w:hAnsi="Times New Roman" w:cs="Times New Roman"/>
        </w:rPr>
      </w:pPr>
    </w:p>
    <w:p w:rsidR="00C45D84" w:rsidRPr="009E7BA7" w:rsidRDefault="00C45D84" w:rsidP="009E7BA7">
      <w:pPr>
        <w:pStyle w:val="Prrafodelista"/>
        <w:numPr>
          <w:ilvl w:val="0"/>
          <w:numId w:val="10"/>
        </w:numPr>
        <w:jc w:val="both"/>
        <w:rPr>
          <w:rFonts w:ascii="Times New Roman" w:hAnsi="Times New Roman" w:cs="Times New Roman"/>
        </w:rPr>
      </w:pPr>
      <w:r w:rsidRPr="009E7BA7">
        <w:rPr>
          <w:rFonts w:ascii="Times New Roman" w:hAnsi="Times New Roman" w:cs="Times New Roman"/>
        </w:rPr>
        <w:t>¿Cómo debería ser el perfil de una mediana empresa para acceder al MAV?</w:t>
      </w:r>
    </w:p>
    <w:p w:rsidR="00C45D84" w:rsidRPr="009E7BA7" w:rsidRDefault="00C45D84" w:rsidP="009E7BA7">
      <w:pPr>
        <w:pStyle w:val="Prrafodelista"/>
        <w:jc w:val="both"/>
        <w:rPr>
          <w:rFonts w:ascii="Times New Roman" w:hAnsi="Times New Roman" w:cs="Times New Roman"/>
        </w:rPr>
      </w:pPr>
    </w:p>
    <w:p w:rsidR="00C45D84" w:rsidRPr="009E7BA7" w:rsidRDefault="00C45D84" w:rsidP="009E7BA7">
      <w:pPr>
        <w:pStyle w:val="Prrafodelista"/>
        <w:numPr>
          <w:ilvl w:val="0"/>
          <w:numId w:val="10"/>
        </w:numPr>
        <w:jc w:val="both"/>
        <w:rPr>
          <w:rFonts w:ascii="Times New Roman" w:hAnsi="Times New Roman" w:cs="Times New Roman"/>
        </w:rPr>
      </w:pPr>
      <w:r w:rsidRPr="009E7BA7">
        <w:rPr>
          <w:rFonts w:ascii="Times New Roman" w:hAnsi="Times New Roman" w:cs="Times New Roman"/>
        </w:rPr>
        <w:t>En su experiencia con los inversionistas, ¿Quiénes son los que compran usualmente los valores? ¿Estos consideran algunos factores inherentes a la empresa para la compra de sus valores? ¿Qué factores son?</w:t>
      </w:r>
    </w:p>
    <w:p w:rsidR="00C45D84" w:rsidRDefault="00C45D84"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9E7BA7" w:rsidRDefault="009E7BA7" w:rsidP="00C45D84"/>
    <w:p w:rsidR="00C45D84" w:rsidRPr="009E7BA7" w:rsidRDefault="008F4570" w:rsidP="009E7BA7">
      <w:pPr>
        <w:jc w:val="center"/>
        <w:rPr>
          <w:rFonts w:ascii="Times New Roman" w:hAnsi="Times New Roman" w:cs="Times New Roman"/>
          <w:b/>
          <w:sz w:val="28"/>
          <w:szCs w:val="28"/>
        </w:rPr>
      </w:pPr>
      <w:r w:rsidRPr="009E7BA7">
        <w:rPr>
          <w:rFonts w:ascii="Times New Roman" w:hAnsi="Times New Roman" w:cs="Times New Roman"/>
          <w:b/>
          <w:sz w:val="28"/>
          <w:szCs w:val="28"/>
        </w:rPr>
        <w:lastRenderedPageBreak/>
        <w:t>ANEXO C: CUESTIONARIO DE ENTREVISTA SEMIESTRUCTURADA A FUNCIONARIOS DE LA SUPERINTENDENCIA DE MERCADO DE VALORES</w:t>
      </w:r>
    </w:p>
    <w:p w:rsidR="00C45D84" w:rsidRDefault="00C45D84" w:rsidP="00C45D84"/>
    <w:p w:rsidR="00C45D84" w:rsidRDefault="00C45D84" w:rsidP="00C45D84"/>
    <w:p w:rsidR="00C45D84" w:rsidRPr="009E7BA7" w:rsidRDefault="00C45D84" w:rsidP="009E7BA7">
      <w:pPr>
        <w:jc w:val="center"/>
      </w:pPr>
      <w:r w:rsidRPr="009E7BA7">
        <w:t>Cuestionario Reguladores</w:t>
      </w:r>
    </w:p>
    <w:p w:rsidR="00C45D84" w:rsidRDefault="00C45D84" w:rsidP="009E7BA7">
      <w:pPr>
        <w:jc w:val="both"/>
      </w:pPr>
    </w:p>
    <w:p w:rsidR="009E7BA7" w:rsidRPr="009E7BA7" w:rsidRDefault="00C45D84" w:rsidP="009E7BA7">
      <w:pPr>
        <w:jc w:val="both"/>
        <w:rPr>
          <w:rFonts w:ascii="Times New Roman" w:hAnsi="Times New Roman" w:cs="Times New Roman"/>
        </w:rPr>
      </w:pPr>
      <w:r w:rsidRPr="009E7BA7">
        <w:rPr>
          <w:rFonts w:ascii="Times New Roman" w:hAnsi="Times New Roman" w:cs="Times New Roman"/>
        </w:rPr>
        <w:t xml:space="preserve">Entrevistado:     </w:t>
      </w:r>
    </w:p>
    <w:p w:rsidR="00C45D84" w:rsidRPr="009E7BA7" w:rsidRDefault="00C45D84" w:rsidP="009E7BA7">
      <w:pPr>
        <w:jc w:val="both"/>
        <w:rPr>
          <w:rFonts w:ascii="Times New Roman" w:hAnsi="Times New Roman" w:cs="Times New Roman"/>
        </w:rPr>
      </w:pPr>
      <w:r w:rsidRPr="009E7BA7">
        <w:rPr>
          <w:rFonts w:ascii="Times New Roman" w:hAnsi="Times New Roman" w:cs="Times New Roman"/>
        </w:rPr>
        <w:t xml:space="preserve">Cargo: </w:t>
      </w:r>
      <w:r w:rsidRPr="009E7BA7">
        <w:rPr>
          <w:rFonts w:ascii="Times New Roman" w:hAnsi="Times New Roman" w:cs="Times New Roman"/>
        </w:rPr>
        <w:tab/>
        <w:t xml:space="preserve"> </w:t>
      </w:r>
    </w:p>
    <w:p w:rsidR="00C45D84" w:rsidRPr="009E7BA7" w:rsidRDefault="00C45D84" w:rsidP="009E7BA7">
      <w:pPr>
        <w:jc w:val="both"/>
        <w:rPr>
          <w:rFonts w:ascii="Times New Roman" w:hAnsi="Times New Roman" w:cs="Times New Roman"/>
          <w:u w:val="single"/>
        </w:rPr>
      </w:pPr>
      <w:r w:rsidRPr="009E7BA7">
        <w:rPr>
          <w:rFonts w:ascii="Times New Roman" w:hAnsi="Times New Roman" w:cs="Times New Roman"/>
        </w:rPr>
        <w:t>Organización:   Superintendencia de Mercado de Valores</w:t>
      </w:r>
    </w:p>
    <w:p w:rsidR="00C45D84" w:rsidRPr="009E7BA7" w:rsidRDefault="00C45D84" w:rsidP="009E7BA7">
      <w:pPr>
        <w:jc w:val="both"/>
        <w:rPr>
          <w:rFonts w:ascii="Times New Roman" w:hAnsi="Times New Roman" w:cs="Times New Roman"/>
          <w:u w:val="single"/>
        </w:rPr>
      </w:pPr>
    </w:p>
    <w:p w:rsidR="00C45D84" w:rsidRPr="009E7BA7" w:rsidRDefault="00C45D84" w:rsidP="009E7BA7">
      <w:pPr>
        <w:pStyle w:val="Prrafodelista"/>
        <w:numPr>
          <w:ilvl w:val="0"/>
          <w:numId w:val="11"/>
        </w:numPr>
        <w:jc w:val="both"/>
        <w:rPr>
          <w:rFonts w:ascii="Times New Roman" w:hAnsi="Times New Roman" w:cs="Times New Roman"/>
          <w:u w:val="single"/>
        </w:rPr>
      </w:pPr>
      <w:r w:rsidRPr="009E7BA7">
        <w:rPr>
          <w:rFonts w:ascii="Times New Roman" w:hAnsi="Times New Roman" w:cs="Times New Roman"/>
        </w:rPr>
        <w:t>¿Cómo surgió y con qué propósito se creó el MAV?</w:t>
      </w:r>
    </w:p>
    <w:p w:rsidR="00C45D84" w:rsidRPr="009E7BA7" w:rsidRDefault="00C45D84" w:rsidP="009E7BA7">
      <w:pPr>
        <w:pStyle w:val="Prrafodelista"/>
        <w:jc w:val="both"/>
        <w:rPr>
          <w:rFonts w:ascii="Times New Roman" w:hAnsi="Times New Roman" w:cs="Times New Roman"/>
          <w:u w:val="single"/>
        </w:rPr>
      </w:pPr>
    </w:p>
    <w:p w:rsidR="00C45D84" w:rsidRPr="009E7BA7" w:rsidRDefault="00C45D84" w:rsidP="009E7BA7">
      <w:pPr>
        <w:pStyle w:val="Prrafodelista"/>
        <w:jc w:val="both"/>
        <w:rPr>
          <w:rFonts w:ascii="Times New Roman" w:hAnsi="Times New Roman" w:cs="Times New Roman"/>
          <w:u w:val="single"/>
        </w:rPr>
      </w:pPr>
    </w:p>
    <w:p w:rsidR="00C45D84" w:rsidRPr="009E7BA7" w:rsidRDefault="00C45D84" w:rsidP="009E7BA7">
      <w:pPr>
        <w:pStyle w:val="Prrafodelista"/>
        <w:numPr>
          <w:ilvl w:val="0"/>
          <w:numId w:val="11"/>
        </w:numPr>
        <w:jc w:val="both"/>
        <w:rPr>
          <w:rFonts w:ascii="Times New Roman" w:hAnsi="Times New Roman" w:cs="Times New Roman"/>
          <w:u w:val="single"/>
        </w:rPr>
      </w:pPr>
      <w:r w:rsidRPr="009E7BA7">
        <w:rPr>
          <w:rFonts w:ascii="Times New Roman" w:hAnsi="Times New Roman" w:cs="Times New Roman"/>
        </w:rPr>
        <w:t>¿Considera que los PBGC deberían ser tomados en cuenta por las medianas empresas antes de acceder a este mercado? ¿Por qué si o por qué no?</w:t>
      </w:r>
    </w:p>
    <w:p w:rsidR="00C45D84" w:rsidRPr="009E7BA7" w:rsidRDefault="00C45D84" w:rsidP="009E7BA7">
      <w:pPr>
        <w:pStyle w:val="Prrafodelista"/>
        <w:jc w:val="both"/>
        <w:rPr>
          <w:rFonts w:ascii="Times New Roman" w:hAnsi="Times New Roman" w:cs="Times New Roman"/>
          <w:u w:val="single"/>
        </w:rPr>
      </w:pPr>
    </w:p>
    <w:p w:rsidR="00C45D84" w:rsidRPr="009E7BA7" w:rsidRDefault="00C45D84" w:rsidP="009E7BA7">
      <w:pPr>
        <w:pStyle w:val="Prrafodelista"/>
        <w:jc w:val="both"/>
        <w:rPr>
          <w:rFonts w:ascii="Times New Roman" w:hAnsi="Times New Roman" w:cs="Times New Roman"/>
          <w:u w:val="single"/>
        </w:rPr>
      </w:pPr>
    </w:p>
    <w:p w:rsidR="00C45D84" w:rsidRPr="009E7BA7" w:rsidRDefault="00C45D84" w:rsidP="009E7BA7">
      <w:pPr>
        <w:pStyle w:val="Prrafodelista"/>
        <w:numPr>
          <w:ilvl w:val="0"/>
          <w:numId w:val="11"/>
        </w:numPr>
        <w:jc w:val="both"/>
        <w:rPr>
          <w:rFonts w:ascii="Times New Roman" w:hAnsi="Times New Roman" w:cs="Times New Roman"/>
          <w:u w:val="single"/>
        </w:rPr>
      </w:pPr>
      <w:r w:rsidRPr="009E7BA7">
        <w:rPr>
          <w:rFonts w:ascii="Times New Roman" w:hAnsi="Times New Roman" w:cs="Times New Roman"/>
        </w:rPr>
        <w:t>Más allá de los requisitos que exige la norma a las empresas, ¿considera que solo con el cumplimiento de estos la empresa puede financiarse sin problemas a través de este mercado? ¿Por qué si o por qué no?</w:t>
      </w:r>
    </w:p>
    <w:p w:rsidR="00C45D84" w:rsidRPr="009E7BA7" w:rsidRDefault="00C45D84" w:rsidP="009E7BA7">
      <w:pPr>
        <w:pStyle w:val="Prrafodelista"/>
        <w:jc w:val="both"/>
        <w:rPr>
          <w:rFonts w:ascii="Times New Roman" w:hAnsi="Times New Roman" w:cs="Times New Roman"/>
          <w:u w:val="single"/>
        </w:rPr>
      </w:pPr>
    </w:p>
    <w:p w:rsidR="00C45D84" w:rsidRPr="009E7BA7" w:rsidRDefault="00C45D84" w:rsidP="009E7BA7">
      <w:pPr>
        <w:pStyle w:val="Prrafodelista"/>
        <w:jc w:val="both"/>
        <w:rPr>
          <w:rFonts w:ascii="Times New Roman" w:hAnsi="Times New Roman" w:cs="Times New Roman"/>
          <w:u w:val="single"/>
        </w:rPr>
      </w:pPr>
    </w:p>
    <w:p w:rsidR="00C45D84" w:rsidRPr="009E7BA7" w:rsidRDefault="00C45D84" w:rsidP="009E7BA7">
      <w:pPr>
        <w:pStyle w:val="Prrafodelista"/>
        <w:numPr>
          <w:ilvl w:val="0"/>
          <w:numId w:val="11"/>
        </w:numPr>
        <w:jc w:val="both"/>
        <w:rPr>
          <w:rFonts w:ascii="Times New Roman" w:hAnsi="Times New Roman" w:cs="Times New Roman"/>
        </w:rPr>
      </w:pPr>
      <w:r w:rsidRPr="009E7BA7">
        <w:rPr>
          <w:rFonts w:ascii="Times New Roman" w:hAnsi="Times New Roman" w:cs="Times New Roman"/>
        </w:rPr>
        <w:t>¿Qué barreras puede haber para el acceso a este mercado?</w:t>
      </w:r>
    </w:p>
    <w:p w:rsidR="00C45D84" w:rsidRPr="009E7BA7" w:rsidRDefault="00C45D84" w:rsidP="009E7BA7">
      <w:pPr>
        <w:pStyle w:val="Prrafodelista"/>
        <w:jc w:val="both"/>
        <w:rPr>
          <w:rFonts w:ascii="Times New Roman" w:hAnsi="Times New Roman" w:cs="Times New Roman"/>
        </w:rPr>
      </w:pPr>
    </w:p>
    <w:p w:rsidR="00C45D84" w:rsidRPr="009E7BA7" w:rsidRDefault="00C45D84" w:rsidP="009E7BA7">
      <w:pPr>
        <w:pStyle w:val="Prrafodelista"/>
        <w:jc w:val="both"/>
        <w:rPr>
          <w:rFonts w:ascii="Times New Roman" w:hAnsi="Times New Roman" w:cs="Times New Roman"/>
        </w:rPr>
      </w:pPr>
    </w:p>
    <w:p w:rsidR="00C45D84" w:rsidRPr="009E7BA7" w:rsidRDefault="00C45D84" w:rsidP="009E7BA7">
      <w:pPr>
        <w:pStyle w:val="Prrafodelista"/>
        <w:numPr>
          <w:ilvl w:val="0"/>
          <w:numId w:val="11"/>
        </w:numPr>
        <w:jc w:val="both"/>
        <w:rPr>
          <w:rFonts w:ascii="Times New Roman" w:hAnsi="Times New Roman" w:cs="Times New Roman"/>
        </w:rPr>
      </w:pPr>
      <w:r w:rsidRPr="009E7BA7">
        <w:rPr>
          <w:rFonts w:ascii="Times New Roman" w:hAnsi="Times New Roman" w:cs="Times New Roman"/>
        </w:rPr>
        <w:t>¿Qué factores  tiene que tener las empresas para acceder a este MAV?</w:t>
      </w:r>
    </w:p>
    <w:p w:rsidR="00C45D84" w:rsidRPr="009E7BA7" w:rsidRDefault="00C45D84" w:rsidP="009E7BA7">
      <w:pPr>
        <w:jc w:val="both"/>
        <w:rPr>
          <w:rFonts w:ascii="Times New Roman" w:hAnsi="Times New Roman" w:cs="Times New Roman"/>
        </w:rPr>
      </w:pPr>
    </w:p>
    <w:p w:rsidR="00C45D84" w:rsidRPr="009E7BA7" w:rsidRDefault="00C45D84" w:rsidP="009E7BA7">
      <w:pPr>
        <w:jc w:val="both"/>
        <w:rPr>
          <w:rFonts w:ascii="Times New Roman" w:hAnsi="Times New Roman" w:cs="Times New Roman"/>
        </w:rPr>
      </w:pPr>
    </w:p>
    <w:p w:rsidR="00C45D84" w:rsidRDefault="00C45D84" w:rsidP="00C45D84"/>
    <w:p w:rsidR="00C45D84" w:rsidRDefault="00C45D84" w:rsidP="00C45D84"/>
    <w:p w:rsidR="00C45D84" w:rsidRDefault="00C45D84" w:rsidP="00C45D84"/>
    <w:p w:rsidR="00C45D84" w:rsidRDefault="00C45D84" w:rsidP="00C45D84"/>
    <w:p w:rsidR="00C45D84" w:rsidRDefault="00C45D84" w:rsidP="00C45D84"/>
    <w:p w:rsidR="00C45D84" w:rsidRDefault="00C45D84" w:rsidP="00C45D84"/>
    <w:p w:rsidR="00C45D84" w:rsidRDefault="00C45D84" w:rsidP="00C45D84"/>
    <w:p w:rsidR="00C45D84" w:rsidRDefault="00C45D84" w:rsidP="00C45D84"/>
    <w:p w:rsidR="00C45D84" w:rsidRDefault="00C45D84" w:rsidP="00C45D84"/>
    <w:p w:rsidR="00C45D84" w:rsidRDefault="00C45D84" w:rsidP="00C45D84"/>
    <w:p w:rsidR="00C45D84" w:rsidRDefault="00C45D84" w:rsidP="00C45D84"/>
    <w:p w:rsidR="00C45D84" w:rsidRDefault="00C45D84" w:rsidP="00C45D84"/>
    <w:p w:rsidR="00C45D84" w:rsidRDefault="00C45D84" w:rsidP="00C45D84"/>
    <w:p w:rsidR="00C45D84" w:rsidRDefault="00C45D84" w:rsidP="00C45D84"/>
    <w:p w:rsidR="00C45D84" w:rsidRDefault="00C45D84" w:rsidP="00C45D84">
      <w:pPr>
        <w:sectPr w:rsidR="00C45D84">
          <w:headerReference w:type="default" r:id="rId9"/>
          <w:pgSz w:w="11909" w:h="16834"/>
          <w:pgMar w:top="1440" w:right="1440" w:bottom="1440" w:left="1440" w:header="720" w:footer="720" w:gutter="0"/>
          <w:pgNumType w:start="1"/>
          <w:cols w:space="720"/>
        </w:sectPr>
      </w:pPr>
    </w:p>
    <w:p w:rsidR="00C45D84" w:rsidRPr="009E7BA7" w:rsidRDefault="008F4570" w:rsidP="009E7BA7">
      <w:pPr>
        <w:jc w:val="center"/>
        <w:rPr>
          <w:rFonts w:ascii="Times New Roman" w:hAnsi="Times New Roman" w:cs="Times New Roman"/>
          <w:b/>
          <w:sz w:val="28"/>
          <w:szCs w:val="28"/>
        </w:rPr>
      </w:pPr>
      <w:r w:rsidRPr="009E7BA7">
        <w:rPr>
          <w:rFonts w:ascii="Times New Roman" w:hAnsi="Times New Roman" w:cs="Times New Roman"/>
          <w:b/>
          <w:sz w:val="28"/>
          <w:szCs w:val="28"/>
        </w:rPr>
        <w:lastRenderedPageBreak/>
        <w:t>ANEXO D: CATEGORIZACIÓN Y CODIFICACIÓN DE ENTREVISTAS SEMIESTRUCTURADAS A EMPRESAS</w:t>
      </w:r>
    </w:p>
    <w:p w:rsidR="00C45D84" w:rsidRDefault="00C45D84" w:rsidP="00C45D84"/>
    <w:tbl>
      <w:tblPr>
        <w:tblW w:w="0" w:type="auto"/>
        <w:tblBorders>
          <w:top w:val="single" w:sz="6" w:space="0" w:color="CCCCCC"/>
          <w:left w:val="single" w:sz="6" w:space="0" w:color="CCCCCC"/>
          <w:bottom w:val="single" w:sz="6" w:space="0" w:color="CCCCCC"/>
          <w:right w:val="single" w:sz="6" w:space="0" w:color="CCCCCC"/>
        </w:tblBorders>
        <w:tblCellMar>
          <w:left w:w="0" w:type="dxa"/>
          <w:right w:w="0" w:type="dxa"/>
        </w:tblCellMar>
        <w:tblLook w:val="04A0" w:firstRow="1" w:lastRow="0" w:firstColumn="1" w:lastColumn="0" w:noHBand="0" w:noVBand="1"/>
      </w:tblPr>
      <w:tblGrid>
        <w:gridCol w:w="4581"/>
        <w:gridCol w:w="6065"/>
        <w:gridCol w:w="3398"/>
      </w:tblGrid>
      <w:tr w:rsidR="00C45D84" w:rsidRPr="009D7647" w:rsidTr="00C45D84">
        <w:trPr>
          <w:trHeight w:val="315"/>
        </w:trPr>
        <w:tc>
          <w:tcPr>
            <w:tcW w:w="4581" w:type="dxa"/>
            <w:tcBorders>
              <w:top w:val="single" w:sz="6" w:space="0" w:color="CCCCCC"/>
              <w:left w:val="single" w:sz="6" w:space="0" w:color="CCCCCC"/>
              <w:bottom w:val="single" w:sz="6" w:space="0" w:color="000000"/>
              <w:right w:val="single" w:sz="6" w:space="0" w:color="CCCCCC"/>
            </w:tcBorders>
            <w:shd w:val="clear" w:color="auto" w:fill="4F81BD"/>
            <w:noWrap/>
            <w:tcMar>
              <w:top w:w="30" w:type="dxa"/>
              <w:left w:w="45" w:type="dxa"/>
              <w:bottom w:w="30" w:type="dxa"/>
              <w:right w:w="45" w:type="dxa"/>
            </w:tcMar>
            <w:vAlign w:val="bottom"/>
            <w:hideMark/>
          </w:tcPr>
          <w:p w:rsidR="00C45D84" w:rsidRPr="009D7647" w:rsidRDefault="00C45D84" w:rsidP="00C45D84">
            <w:pPr>
              <w:spacing w:line="240" w:lineRule="auto"/>
              <w:jc w:val="center"/>
              <w:rPr>
                <w:rFonts w:asciiTheme="minorHAnsi" w:eastAsia="Times New Roman" w:hAnsiTheme="minorHAnsi" w:cstheme="minorHAnsi"/>
              </w:rPr>
            </w:pPr>
            <w:r w:rsidRPr="009D7647">
              <w:rPr>
                <w:rFonts w:asciiTheme="minorHAnsi" w:eastAsia="Times New Roman" w:hAnsiTheme="minorHAnsi" w:cstheme="minorHAnsi"/>
              </w:rPr>
              <w:t>CIUDARIS INMOBILIARIA</w:t>
            </w:r>
          </w:p>
        </w:tc>
        <w:tc>
          <w:tcPr>
            <w:tcW w:w="6065" w:type="dxa"/>
            <w:tcBorders>
              <w:top w:val="single" w:sz="6" w:space="0" w:color="CCCCCC"/>
              <w:left w:val="single" w:sz="6" w:space="0" w:color="CCCCCC"/>
              <w:bottom w:val="single" w:sz="6" w:space="0" w:color="000000"/>
              <w:right w:val="single" w:sz="6" w:space="0" w:color="CCCCCC"/>
            </w:tcBorders>
            <w:shd w:val="clear" w:color="auto" w:fill="4F81BD"/>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CCCCCC"/>
            </w:tcBorders>
            <w:shd w:val="clear" w:color="auto" w:fill="4F81BD"/>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705"/>
        </w:trPr>
        <w:tc>
          <w:tcPr>
            <w:tcW w:w="458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jc w:val="center"/>
              <w:rPr>
                <w:rFonts w:asciiTheme="minorHAnsi" w:eastAsia="Times New Roman" w:hAnsiTheme="minorHAnsi" w:cstheme="minorHAnsi"/>
              </w:rPr>
            </w:pPr>
            <w:r w:rsidRPr="009D7647">
              <w:rPr>
                <w:rFonts w:asciiTheme="minorHAnsi" w:eastAsia="Times New Roman" w:hAnsiTheme="minorHAnsi" w:cstheme="minorHAnsi"/>
              </w:rPr>
              <w:t>Pregunta</w:t>
            </w: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jc w:val="center"/>
              <w:rPr>
                <w:rFonts w:asciiTheme="minorHAnsi" w:eastAsia="Times New Roman" w:hAnsiTheme="minorHAnsi" w:cstheme="minorHAnsi"/>
              </w:rPr>
            </w:pPr>
            <w:r w:rsidRPr="009D7647">
              <w:rPr>
                <w:rFonts w:asciiTheme="minorHAnsi" w:eastAsia="Times New Roman" w:hAnsiTheme="minorHAnsi" w:cstheme="minorHAnsi"/>
              </w:rPr>
              <w:t>Código descriptor</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jc w:val="center"/>
              <w:rPr>
                <w:rFonts w:asciiTheme="minorHAnsi" w:eastAsia="Times New Roman" w:hAnsiTheme="minorHAnsi" w:cstheme="minorHAnsi"/>
              </w:rPr>
            </w:pPr>
            <w:r w:rsidRPr="009D7647">
              <w:rPr>
                <w:rFonts w:asciiTheme="minorHAnsi" w:eastAsia="Times New Roman" w:hAnsiTheme="minorHAnsi" w:cstheme="minorHAnsi"/>
              </w:rPr>
              <w:t>Categoría</w:t>
            </w:r>
          </w:p>
        </w:tc>
      </w:tr>
      <w:tr w:rsidR="00C45D84" w:rsidRPr="009D7647" w:rsidTr="00C45D84">
        <w:trPr>
          <w:trHeight w:val="315"/>
        </w:trPr>
        <w:tc>
          <w:tcPr>
            <w:tcW w:w="4581"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¿Podría explicar el proceso de toma de decisiones a nivel de la empresa antes y después del acceso al MAV?</w:t>
            </w: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Tenemos un comité de dirección que está arriba del Gerente General, sí se creó este comité de dirección hace 3 o 4 años luego de una consultoría de planeamiento estratégico.</w:t>
            </w:r>
          </w:p>
        </w:tc>
        <w:tc>
          <w:tcPr>
            <w:tcW w:w="0" w:type="auto"/>
            <w:tcBorders>
              <w:top w:val="single" w:sz="6" w:space="0" w:color="CCCCCC"/>
              <w:left w:val="single" w:sz="6" w:space="0" w:color="CCCCCC"/>
              <w:bottom w:val="single" w:sz="6" w:space="0" w:color="000000"/>
              <w:right w:val="single" w:sz="6" w:space="0" w:color="000000"/>
            </w:tcBorders>
            <w:shd w:val="clear" w:color="auto" w:fill="93C47D"/>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Existencia de Comité de Dirección para la Toma de Decisiones Estratégicas</w:t>
            </w:r>
          </w:p>
        </w:tc>
      </w:tr>
      <w:tr w:rsidR="00C45D84" w:rsidRPr="009D7647" w:rsidTr="00C45D84">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Todas las áreas intervienen según las perspectivas e intereses de cada área (...) en el que se estableció que las decisiones que atañen a toda la organización, pues se tomen en conjunto.</w:t>
            </w:r>
          </w:p>
        </w:tc>
        <w:tc>
          <w:tcPr>
            <w:tcW w:w="0" w:type="auto"/>
            <w:tcBorders>
              <w:top w:val="single" w:sz="6" w:space="0" w:color="CCCCCC"/>
              <w:left w:val="single" w:sz="6" w:space="0" w:color="CCCCCC"/>
              <w:bottom w:val="single" w:sz="6" w:space="0" w:color="000000"/>
              <w:right w:val="single" w:sz="6" w:space="0" w:color="000000"/>
            </w:tcBorders>
            <w:shd w:val="clear" w:color="auto" w:fill="93C47D"/>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Participación de todas las áreas de la empresa en el Comité de Dirección</w:t>
            </w:r>
          </w:p>
        </w:tc>
      </w:tr>
      <w:tr w:rsidR="00C45D84" w:rsidRPr="009D7647" w:rsidTr="00C45D84">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Si bien la voz del gerente general sigue siendo fuerte, hay decisiones que las tomamos a nivel de dirección como la compra de un terreno.</w:t>
            </w:r>
          </w:p>
        </w:tc>
        <w:tc>
          <w:tcPr>
            <w:tcW w:w="0" w:type="auto"/>
            <w:tcBorders>
              <w:top w:val="single" w:sz="6" w:space="0" w:color="CCCCCC"/>
              <w:left w:val="single" w:sz="6" w:space="0" w:color="CCCCCC"/>
              <w:bottom w:val="single" w:sz="6" w:space="0" w:color="000000"/>
              <w:right w:val="single" w:sz="6" w:space="0" w:color="000000"/>
            </w:tcBorders>
            <w:shd w:val="clear" w:color="auto" w:fill="93C47D"/>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El Comité de dirección toma las decisiones de mayor envergadura que el gerente general</w:t>
            </w:r>
          </w:p>
        </w:tc>
      </w:tr>
      <w:tr w:rsidR="00C45D84" w:rsidRPr="009D7647" w:rsidTr="00C45D84">
        <w:trPr>
          <w:trHeight w:val="315"/>
        </w:trPr>
        <w:tc>
          <w:tcPr>
            <w:tcW w:w="4581"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¿Contaban con directorio antes de su ingreso al MAV? ¿Desde hace cuánto?</w:t>
            </w: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Los primeros pasos hacia la conformación de un Directorio, obviamente, ahora cae en Ricardo o en su esposa.</w:t>
            </w:r>
          </w:p>
        </w:tc>
        <w:tc>
          <w:tcPr>
            <w:tcW w:w="0" w:type="auto"/>
            <w:tcBorders>
              <w:top w:val="single" w:sz="6" w:space="0" w:color="CCCCCC"/>
              <w:left w:val="single" w:sz="6" w:space="0" w:color="CCCCCC"/>
              <w:bottom w:val="single" w:sz="6" w:space="0" w:color="000000"/>
              <w:right w:val="single" w:sz="6" w:space="0" w:color="000000"/>
            </w:tcBorders>
            <w:shd w:val="clear" w:color="auto" w:fill="FFE599"/>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Propiedad, dirección y gestión recaen en los miembros de la familia</w:t>
            </w:r>
          </w:p>
        </w:tc>
      </w:tr>
      <w:tr w:rsidR="00C45D84" w:rsidRPr="009D7647" w:rsidTr="00C45D84">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Se ha nombrado hace poco en febrero a un director independiente a la empresa (...) Esta práctica aún nos falta implementar con mayor fuerza, pero ya estamos en el proceso de adecuación.</w:t>
            </w:r>
          </w:p>
        </w:tc>
        <w:tc>
          <w:tcPr>
            <w:tcW w:w="0" w:type="auto"/>
            <w:tcBorders>
              <w:top w:val="single" w:sz="6" w:space="0" w:color="CCCCCC"/>
              <w:left w:val="single" w:sz="6" w:space="0" w:color="CCCCCC"/>
              <w:bottom w:val="single" w:sz="6" w:space="0" w:color="000000"/>
              <w:right w:val="single" w:sz="6" w:space="0" w:color="000000"/>
            </w:tcBorders>
            <w:shd w:val="clear" w:color="auto" w:fill="D5A6BD"/>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Conformación de directorio posterior al ingreso al MAV como práctica de Buen Gobierno Corporativo</w:t>
            </w:r>
          </w:p>
        </w:tc>
      </w:tr>
      <w:tr w:rsidR="00C45D84" w:rsidRPr="009D7647" w:rsidTr="00C45D84">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6065"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Sabemos lo saludable que es un directorio, por estas consultorías de planeamiento estratégico que hacemos y por el requerimiento del MAV sobre el plazo de adecuación de 3 años en las prácticas de buen gobierno corporativo.</w:t>
            </w: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Planificación estratégica de la empresa </w:t>
            </w:r>
          </w:p>
        </w:tc>
      </w:tr>
      <w:tr w:rsidR="00C45D84" w:rsidRPr="009D7647" w:rsidTr="00C45D84">
        <w:trPr>
          <w:trHeight w:val="960"/>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6065" w:type="dxa"/>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shd w:val="clear" w:color="auto" w:fill="FF99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Asesoramiento externo de especialistas</w:t>
            </w:r>
          </w:p>
        </w:tc>
      </w:tr>
      <w:tr w:rsidR="00C45D84" w:rsidRPr="009D7647" w:rsidTr="00C45D84">
        <w:trPr>
          <w:trHeight w:val="315"/>
        </w:trPr>
        <w:tc>
          <w:tcPr>
            <w:tcW w:w="4581"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¿Con qué objetivo ingresaron al MAV? ¿Qué factores fueron determinantes para la toma de </w:t>
            </w:r>
            <w:r w:rsidRPr="009D7647">
              <w:rPr>
                <w:rFonts w:asciiTheme="minorHAnsi" w:eastAsia="Times New Roman" w:hAnsiTheme="minorHAnsi" w:cstheme="minorHAnsi"/>
              </w:rPr>
              <w:lastRenderedPageBreak/>
              <w:t>esta decisión?</w:t>
            </w: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i/>
                <w:iCs/>
              </w:rPr>
            </w:pPr>
            <w:r w:rsidRPr="009D7647">
              <w:rPr>
                <w:rFonts w:asciiTheme="minorHAnsi" w:eastAsia="Times New Roman" w:hAnsiTheme="minorHAnsi" w:cstheme="minorHAnsi"/>
              </w:rPr>
              <w:lastRenderedPageBreak/>
              <w:t xml:space="preserve">Dentro de nuestro planeamiento financiero estratégico buscamos la diversificación de fuentes de financiamiento. Previo al ingreso al </w:t>
            </w:r>
            <w:r w:rsidRPr="009D7647">
              <w:rPr>
                <w:rFonts w:asciiTheme="minorHAnsi" w:eastAsia="Times New Roman" w:hAnsiTheme="minorHAnsi" w:cstheme="minorHAnsi"/>
              </w:rPr>
              <w:lastRenderedPageBreak/>
              <w:t>MAV, obtuvimos financiamiento de fondos de inversión.</w:t>
            </w: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lastRenderedPageBreak/>
              <w:t>Empresa con planificación financiera estratégica</w:t>
            </w:r>
          </w:p>
        </w:tc>
      </w:tr>
      <w:tr w:rsidR="00C45D84" w:rsidRPr="009D7647" w:rsidTr="00C45D84">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6065"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Entonces los primero que nos preguntaron (los fondos de inversión) fue quienes nos auditan, no podía ser una auditora cualquiera. Tenían que tener una auditora que tenga presencia internacional. Eso nos permitía tener una contabilidad confiable y con un sistema con información oportuna, veraz, en línea.</w:t>
            </w:r>
          </w:p>
        </w:tc>
        <w:tc>
          <w:tcPr>
            <w:tcW w:w="0" w:type="auto"/>
            <w:tcBorders>
              <w:top w:val="single" w:sz="6" w:space="0" w:color="CCCCCC"/>
              <w:left w:val="single" w:sz="6" w:space="0" w:color="CCCCCC"/>
              <w:bottom w:val="single" w:sz="6" w:space="0" w:color="000000"/>
              <w:right w:val="single" w:sz="6" w:space="0" w:color="000000"/>
            </w:tcBorders>
            <w:shd w:val="clear" w:color="auto" w:fill="99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Preparación previa a través de financiamiento de fondo de inversión.</w:t>
            </w:r>
          </w:p>
        </w:tc>
      </w:tr>
      <w:tr w:rsidR="00C45D84" w:rsidRPr="009D7647" w:rsidTr="00C45D84">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6065" w:type="dxa"/>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shd w:val="clear" w:color="auto" w:fill="F6B26B"/>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Exigencia de información auditada por empresa reconocida con presencia internacional</w:t>
            </w:r>
          </w:p>
        </w:tc>
      </w:tr>
      <w:tr w:rsidR="00C45D84" w:rsidRPr="009D7647" w:rsidTr="00C45D84">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6065" w:type="dxa"/>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shd w:val="clear" w:color="auto" w:fill="99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Exigencia de certificación ISO por parte de fondos de inversión </w:t>
            </w:r>
          </w:p>
        </w:tc>
      </w:tr>
      <w:tr w:rsidR="00C45D84" w:rsidRPr="009D7647" w:rsidTr="00C45D84">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6065" w:type="dxa"/>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Única empresa con ISO en toda la cadena de valor </w:t>
            </w:r>
          </w:p>
        </w:tc>
      </w:tr>
      <w:tr w:rsidR="00C45D84" w:rsidRPr="009D7647" w:rsidTr="00C45D84">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i/>
                <w:iCs/>
              </w:rPr>
            </w:pPr>
            <w:r w:rsidRPr="009D7647">
              <w:rPr>
                <w:rFonts w:asciiTheme="minorHAnsi" w:eastAsia="Times New Roman" w:hAnsiTheme="minorHAnsi" w:cstheme="minorHAnsi"/>
              </w:rPr>
              <w:t>Otro factor muy importante, está relacionado al liderazgo de nuestro Gerente General, Ricardo Arbulú. En el sentido de ir abriendo camino en diferente posiciones y ocupaciones. Él es Gerente General y dueño de la empresa es un emprendedor muy activo en gremios propios inmobiliarios, como en gremios que atañen a todo el sector construcción.</w:t>
            </w:r>
          </w:p>
        </w:tc>
        <w:tc>
          <w:tcPr>
            <w:tcW w:w="0" w:type="auto"/>
            <w:tcBorders>
              <w:top w:val="single" w:sz="6" w:space="0" w:color="CCCCCC"/>
              <w:left w:val="single" w:sz="6" w:space="0" w:color="CCCCCC"/>
              <w:bottom w:val="single" w:sz="6" w:space="0" w:color="000000"/>
              <w:right w:val="single" w:sz="6" w:space="0" w:color="000000"/>
            </w:tcBorders>
            <w:shd w:val="clear" w:color="auto" w:fill="B7E1CD"/>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Liderazgo y proactividad del dueño y gerente general, participación activa en los gremios del sector</w:t>
            </w:r>
          </w:p>
        </w:tc>
      </w:tr>
      <w:tr w:rsidR="00C45D84" w:rsidRPr="009D7647" w:rsidTr="00C45D84">
        <w:trPr>
          <w:trHeight w:val="315"/>
        </w:trPr>
        <w:tc>
          <w:tcPr>
            <w:tcW w:w="4581"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¿La teoría cuenta qué es muy difícil hacer pública la información para la mediana empresa, pues se dice que son muy celosas de su información? ¿Qué opina al respecto?</w:t>
            </w: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En realidad cuando lo discutimos en la Dirección, por ahí hubo un comentario, pero no en el sentido de no querer mostrar la información de la empresa (...),Pero como transparencia de información, no.</w:t>
            </w:r>
          </w:p>
        </w:tc>
        <w:tc>
          <w:tcPr>
            <w:tcW w:w="0" w:type="auto"/>
            <w:tcBorders>
              <w:top w:val="single" w:sz="6" w:space="0" w:color="CCCCCC"/>
              <w:left w:val="single" w:sz="6" w:space="0" w:color="CCCCCC"/>
              <w:bottom w:val="single" w:sz="6" w:space="0" w:color="000000"/>
              <w:right w:val="single" w:sz="6" w:space="0" w:color="000000"/>
            </w:tcBorders>
            <w:shd w:val="clear" w:color="auto" w:fill="F1C232"/>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No son celosas de divulgar información</w:t>
            </w:r>
          </w:p>
        </w:tc>
      </w:tr>
      <w:tr w:rsidR="00C45D84" w:rsidRPr="009D7647" w:rsidTr="00C45D84">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No, más bien eso es algo que consideramos que es una suerte de prestigio para la empresa y que colabora contigo...Más bien es algo positivo.</w:t>
            </w:r>
          </w:p>
        </w:tc>
        <w:tc>
          <w:tcPr>
            <w:tcW w:w="0" w:type="auto"/>
            <w:tcBorders>
              <w:top w:val="single" w:sz="6" w:space="0" w:color="CCCCCC"/>
              <w:left w:val="single" w:sz="6" w:space="0" w:color="CCCCCC"/>
              <w:bottom w:val="single" w:sz="6" w:space="0" w:color="000000"/>
              <w:right w:val="single" w:sz="6" w:space="0" w:color="000000"/>
            </w:tcBorders>
            <w:shd w:val="clear" w:color="auto" w:fill="F1C232"/>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La divulgación de la información le da un prestigio a la empresa</w:t>
            </w:r>
          </w:p>
        </w:tc>
      </w:tr>
      <w:tr w:rsidR="00C45D84" w:rsidRPr="009D7647" w:rsidTr="00C45D84">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Si no, porque podrían abrir el tema de una carga operativa en el tema de la información periódica (...) Es presentar la información semestral respetando los plazos. </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La carga operativa como una barrera</w:t>
            </w:r>
          </w:p>
        </w:tc>
      </w:tr>
      <w:tr w:rsidR="00C45D84" w:rsidRPr="009D7647" w:rsidTr="00C45D84">
        <w:trPr>
          <w:trHeight w:val="315"/>
        </w:trPr>
        <w:tc>
          <w:tcPr>
            <w:tcW w:w="4581"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¿De quiénes y cómo surge la iniciativa de acceder al MAV? ¿Hubo resistencia dentro del directorio para el acceso al MAV u opiniones dividas?</w:t>
            </w: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La decisión no se tomó a nivel de Directorio; sino, a nivel de Comité de Dirección, el Gerente General más la plana Gerencial.</w:t>
            </w:r>
          </w:p>
        </w:tc>
        <w:tc>
          <w:tcPr>
            <w:tcW w:w="0" w:type="auto"/>
            <w:tcBorders>
              <w:top w:val="single" w:sz="6" w:space="0" w:color="CCCCCC"/>
              <w:left w:val="single" w:sz="6" w:space="0" w:color="CCCCCC"/>
              <w:bottom w:val="single" w:sz="6" w:space="0" w:color="000000"/>
              <w:right w:val="single" w:sz="6" w:space="0" w:color="000000"/>
            </w:tcBorders>
            <w:shd w:val="clear" w:color="auto" w:fill="93C47D"/>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Toma de decisiones a nivel de Comité de Dirección/ Participación de la gerencia</w:t>
            </w:r>
          </w:p>
        </w:tc>
      </w:tr>
      <w:tr w:rsidR="00C45D84" w:rsidRPr="009D7647" w:rsidTr="00C45D84">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El proyecto de salir al MAV me fue asignado y tenía que coordinar con la parte contable, legal, en general, para el flujo de información.</w:t>
            </w:r>
          </w:p>
        </w:tc>
        <w:tc>
          <w:tcPr>
            <w:tcW w:w="0" w:type="auto"/>
            <w:tcBorders>
              <w:top w:val="single" w:sz="6" w:space="0" w:color="CCCCCC"/>
              <w:left w:val="single" w:sz="6" w:space="0" w:color="CCCCCC"/>
              <w:bottom w:val="single" w:sz="6" w:space="0" w:color="000000"/>
              <w:right w:val="single" w:sz="6" w:space="0" w:color="000000"/>
            </w:tcBorders>
            <w:shd w:val="clear" w:color="auto" w:fill="274E13"/>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Coordinación de áreas, trabajo en equipo, flujo de información</w:t>
            </w:r>
          </w:p>
        </w:tc>
      </w:tr>
      <w:tr w:rsidR="00C45D84" w:rsidRPr="009D7647" w:rsidTr="00C45D84">
        <w:trPr>
          <w:trHeight w:val="315"/>
        </w:trPr>
        <w:tc>
          <w:tcPr>
            <w:tcW w:w="4581"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Antes de ingresar al MAV ¿qué fuentes de financiamiento predominaban en la empresa? (en porcentajes D/C)</w:t>
            </w: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Nuestra fuente de financiamiento tradicional hasta el año 2012 el sistema bancario</w:t>
            </w:r>
          </w:p>
        </w:tc>
        <w:tc>
          <w:tcPr>
            <w:tcW w:w="0" w:type="auto"/>
            <w:tcBorders>
              <w:top w:val="single" w:sz="6" w:space="0" w:color="CCCCCC"/>
              <w:left w:val="single" w:sz="6" w:space="0" w:color="CCCCCC"/>
              <w:bottom w:val="single" w:sz="6" w:space="0" w:color="000000"/>
              <w:right w:val="single" w:sz="6" w:space="0" w:color="000000"/>
            </w:tcBorders>
            <w:shd w:val="clear" w:color="auto" w:fill="00FF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Historial crediticio en sistema bancarios/ Track record</w:t>
            </w:r>
          </w:p>
        </w:tc>
      </w:tr>
      <w:tr w:rsidR="00C45D84" w:rsidRPr="009D7647" w:rsidTr="00C45D84">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Ya hacia el año 2012 por esa intensa actividad inmobiliaria es que nosotros optamos por trabajar con fondos de inversión (...), y empezaron pues a buscar empresas serias que ya hayan constituido una cierta imagen, una imagen seria como la que tenía la empresa.</w:t>
            </w:r>
          </w:p>
        </w:tc>
        <w:tc>
          <w:tcPr>
            <w:tcW w:w="0" w:type="auto"/>
            <w:tcBorders>
              <w:top w:val="single" w:sz="6" w:space="0" w:color="CCCCCC"/>
              <w:left w:val="single" w:sz="6" w:space="0" w:color="CCCCCC"/>
              <w:bottom w:val="single" w:sz="6" w:space="0" w:color="000000"/>
              <w:right w:val="single" w:sz="6" w:space="0" w:color="000000"/>
            </w:tcBorders>
            <w:shd w:val="clear" w:color="auto" w:fill="00FF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Historial crediticio en fondos de inversión/ Track record</w:t>
            </w:r>
          </w:p>
        </w:tc>
      </w:tr>
      <w:tr w:rsidR="00C45D84" w:rsidRPr="009D7647" w:rsidTr="00C45D84">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Ya en el 2012, 2013 y 2014 se hablaba de un tema de diversificar las fuentes de fondeo, ya no sólo el financiamiento bancario ni el aporte propio de accionistas ni fondos de inversión; sino, ver otro tipo de financiamiento de los cuales ya estaba un poco mapeado el tema del mercado alternativo de valores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Objetivo de diversificación de fuentes de financiamiento</w:t>
            </w:r>
          </w:p>
        </w:tc>
      </w:tr>
      <w:tr w:rsidR="00C45D84" w:rsidRPr="009D7647" w:rsidTr="00C45D84">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Habían una serie de requisitos que nosotros cumplíamos y hago hincapié en el tema de los fondos de inversión con los que hemos trabajado, porque es a raíz de ello que se marca un hito importante para mejorar nuestra gestión interna y hacia los clientes.</w:t>
            </w:r>
          </w:p>
        </w:tc>
        <w:tc>
          <w:tcPr>
            <w:tcW w:w="0" w:type="auto"/>
            <w:tcBorders>
              <w:top w:val="single" w:sz="6" w:space="0" w:color="CCCCCC"/>
              <w:left w:val="single" w:sz="6" w:space="0" w:color="CCCCCC"/>
              <w:bottom w:val="single" w:sz="6" w:space="0" w:color="000000"/>
              <w:right w:val="single" w:sz="6" w:space="0" w:color="000000"/>
            </w:tcBorders>
            <w:shd w:val="clear" w:color="auto" w:fill="99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Preparación previa por financiamiento a través de fondos de inversión</w:t>
            </w:r>
          </w:p>
        </w:tc>
      </w:tr>
      <w:tr w:rsidR="00C45D84" w:rsidRPr="009D7647" w:rsidTr="00C45D84">
        <w:trPr>
          <w:trHeight w:val="315"/>
        </w:trPr>
        <w:tc>
          <w:tcPr>
            <w:tcW w:w="4581"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Actualmente, del total de deuda ¿Qué porcentaje representa su deuda en el MAV y qué porcentaje en el sistema bancario? En visión al crecimiento de la empresa, ¿Considera seguir financiándose en el MAV para futuros proyectos? ¿Cuál es la proyección de este porcentaje y por qué?</w:t>
            </w: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Ahora estamos trabajando con dos proyectos medianos por una cuestión de estrategia, que están financiados con fondos de inversión, lo que nos permite una mejor eficiencia en la empresa. Para proyectos más pequeños, tenemos fondos más pequeños tipo el MAV y con otra estructura,</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Financiamiento en el MAV para proyectos pequeños</w:t>
            </w:r>
          </w:p>
        </w:tc>
      </w:tr>
      <w:tr w:rsidR="00C45D84" w:rsidRPr="009D7647" w:rsidTr="00C45D84">
        <w:trPr>
          <w:trHeight w:val="315"/>
        </w:trPr>
        <w:tc>
          <w:tcPr>
            <w:tcW w:w="4581"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¿Cambió el poder de negociación con los bancos a puertas de su ingreso al MAV? (Con la clasificación de riesgo obtenida)</w:t>
            </w: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Obviamente teníamos el respaldo y la línea abierta del MAV a la tasa a la que ya habíamos salido de 7.5 %. (...). Pedimos a los bancos que sus préstamos salgan más rápido, de cierta forma, el tener línea abierta en el MAV nos da mayor poder de negociación en ese aspecto.</w:t>
            </w: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Mayor poder de negociación en plazos de préstamos con bancos</w:t>
            </w:r>
          </w:p>
        </w:tc>
      </w:tr>
      <w:tr w:rsidR="00C45D84" w:rsidRPr="009D7647" w:rsidTr="00C45D84">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Por ejemplo, la semana pasada que hemos cerrado un financiamiento a una tasa menor de lo que salimos en el MAV, entonces yo supongo que tiene relación con el MAV, nosotros exigimos que sea más rápido porque el banco se puede demorar 1 mes y medio o dos meses y el MAV tres semanas, entonces ahí hay una condición que podemos mejorar.</w:t>
            </w: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Mayor poder de negociación en tasas de préstamos con bancos</w:t>
            </w:r>
          </w:p>
        </w:tc>
      </w:tr>
      <w:tr w:rsidR="00C45D84" w:rsidRPr="009D7647" w:rsidTr="00C45D84">
        <w:trPr>
          <w:trHeight w:val="315"/>
        </w:trPr>
        <w:tc>
          <w:tcPr>
            <w:tcW w:w="4581"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¿Cuáles son las principales barreras que encontró en el proceso preparatorio para el acceso al MAV?</w:t>
            </w: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El proyecto de salir al MAV me fue asignado y tenía que coordinar con la parte contable, legal, en general, para el flujo de información.</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Mayor carga operativa</w:t>
            </w:r>
          </w:p>
        </w:tc>
      </w:tr>
      <w:tr w:rsidR="00C45D84" w:rsidRPr="009D7647" w:rsidTr="00C45D84">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El tema del Due </w:t>
            </w:r>
            <w:proofErr w:type="spellStart"/>
            <w:r w:rsidRPr="009D7647">
              <w:rPr>
                <w:rFonts w:asciiTheme="minorHAnsi" w:eastAsia="Times New Roman" w:hAnsiTheme="minorHAnsi" w:cstheme="minorHAnsi"/>
              </w:rPr>
              <w:t>Dilligence</w:t>
            </w:r>
            <w:proofErr w:type="spellEnd"/>
            <w:r w:rsidRPr="009D7647">
              <w:rPr>
                <w:rFonts w:asciiTheme="minorHAnsi" w:eastAsia="Times New Roman" w:hAnsiTheme="minorHAnsi" w:cstheme="minorHAnsi"/>
              </w:rPr>
              <w:t>, que es una revisión de mucha información requiere una suerte de coordinación, orden y la presentación misma de la información.</w:t>
            </w:r>
          </w:p>
        </w:tc>
        <w:tc>
          <w:tcPr>
            <w:tcW w:w="0" w:type="auto"/>
            <w:tcBorders>
              <w:top w:val="single" w:sz="6" w:space="0" w:color="CCCCCC"/>
              <w:left w:val="single" w:sz="6" w:space="0" w:color="CCCCCC"/>
              <w:bottom w:val="single" w:sz="6" w:space="0" w:color="000000"/>
              <w:right w:val="single" w:sz="6" w:space="0" w:color="000000"/>
            </w:tcBorders>
            <w:shd w:val="clear" w:color="auto" w:fill="FF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Elaboración del Due </w:t>
            </w:r>
            <w:proofErr w:type="spellStart"/>
            <w:r w:rsidRPr="009D7647">
              <w:rPr>
                <w:rFonts w:asciiTheme="minorHAnsi" w:eastAsia="Times New Roman" w:hAnsiTheme="minorHAnsi" w:cstheme="minorHAnsi"/>
              </w:rPr>
              <w:t>Dilligence</w:t>
            </w:r>
            <w:proofErr w:type="spellEnd"/>
          </w:p>
        </w:tc>
      </w:tr>
      <w:tr w:rsidR="00C45D84" w:rsidRPr="009D7647" w:rsidTr="00C45D84">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Ahora ese tema del costo de aprendizaje se relaciona con la coordinación, no solo internamente, sino, hacia fuera como con la Sociedad Agente de Bolsa, el Estudio de Abogado, la Clasificadora de Riesgo.</w:t>
            </w:r>
          </w:p>
        </w:tc>
        <w:tc>
          <w:tcPr>
            <w:tcW w:w="0" w:type="auto"/>
            <w:tcBorders>
              <w:top w:val="single" w:sz="6" w:space="0" w:color="CCCCCC"/>
              <w:left w:val="single" w:sz="6" w:space="0" w:color="CCCCCC"/>
              <w:bottom w:val="single" w:sz="6" w:space="0" w:color="000000"/>
              <w:right w:val="single" w:sz="6" w:space="0" w:color="000000"/>
            </w:tcBorders>
            <w:shd w:val="clear" w:color="auto" w:fill="274E13"/>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Coordinación con los demás actores para explicarles sobre la parte contable en el negocio inmobiliario</w:t>
            </w:r>
          </w:p>
        </w:tc>
      </w:tr>
      <w:tr w:rsidR="00C45D84" w:rsidRPr="009D7647" w:rsidTr="00C45D84">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Los diversos actores debían entender el sistema inmobiliario, porque la información financiera contable es diferente a lo que en la realidad sucede.</w:t>
            </w:r>
          </w:p>
        </w:tc>
        <w:tc>
          <w:tcPr>
            <w:tcW w:w="0" w:type="auto"/>
            <w:tcBorders>
              <w:top w:val="single" w:sz="6" w:space="0" w:color="CCCCCC"/>
              <w:left w:val="single" w:sz="6" w:space="0" w:color="CCCCCC"/>
              <w:bottom w:val="single" w:sz="6" w:space="0" w:color="000000"/>
              <w:right w:val="single" w:sz="6" w:space="0" w:color="000000"/>
            </w:tcBorders>
            <w:shd w:val="clear" w:color="auto" w:fill="00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Adecuación de los flujos de ingreso de la empresa a las NIIF</w:t>
            </w:r>
          </w:p>
        </w:tc>
      </w:tr>
      <w:tr w:rsidR="00C45D84" w:rsidRPr="009D7647" w:rsidTr="00C45D84">
        <w:trPr>
          <w:trHeight w:val="315"/>
        </w:trPr>
        <w:tc>
          <w:tcPr>
            <w:tcW w:w="4581"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¿Considera que el MAV debería ajustarse para llegar mejor a las medianas empresas?</w:t>
            </w: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Los instrumentos de corto plazo no lo vemos nosotros factible como inmobiliaria, de repente para otras empresas comerciales si funciona, pero el bono encajaba bien para nuestro ciclo de negocio que son de 24 o 36 meses.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Los valores deben calzar con el ciclo operativo de la empresa</w:t>
            </w:r>
          </w:p>
        </w:tc>
      </w:tr>
      <w:tr w:rsidR="00C45D84" w:rsidRPr="009D7647" w:rsidTr="00C45D84">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Ahora en el tema normativo, en realidad, debería haber una mayor celeridad en el caso de la Superintendencia para resolver (...) Es un trabajo arduo y nos gustaría que haya más partícipes, para que el mercado sea más dinámico, el mercado de capitales, que sabemos que en otros países no ha funcionado.</w:t>
            </w:r>
          </w:p>
        </w:tc>
        <w:tc>
          <w:tcPr>
            <w:tcW w:w="0" w:type="auto"/>
            <w:tcBorders>
              <w:top w:val="single" w:sz="6" w:space="0" w:color="CCCCCC"/>
              <w:left w:val="single" w:sz="6" w:space="0" w:color="CCCCCC"/>
              <w:bottom w:val="single" w:sz="6" w:space="0" w:color="000000"/>
              <w:right w:val="single" w:sz="6" w:space="0" w:color="000000"/>
            </w:tcBorders>
            <w:shd w:val="clear" w:color="auto" w:fill="134F5C"/>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Mayor celeridad en la revisión y aprobación de prospectos</w:t>
            </w:r>
          </w:p>
        </w:tc>
      </w:tr>
      <w:tr w:rsidR="00C45D84" w:rsidRPr="009D7647" w:rsidTr="00C45D84">
        <w:trPr>
          <w:trHeight w:val="315"/>
        </w:trPr>
        <w:tc>
          <w:tcPr>
            <w:tcW w:w="4581" w:type="dxa"/>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60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Hay que entender que es información contable y ahí viene el tema de que hay que empalmar eso con el flujo de caja, que se convirtió en una herramienta mucho más gerencial, mucho más estratégica </w:t>
            </w:r>
            <w:r w:rsidRPr="009D7647">
              <w:rPr>
                <w:rFonts w:asciiTheme="minorHAnsi" w:eastAsia="Times New Roman" w:hAnsiTheme="minorHAnsi" w:cstheme="minorHAnsi"/>
              </w:rPr>
              <w:lastRenderedPageBreak/>
              <w:t>y mucho más entendible para los inversionistas.</w:t>
            </w:r>
          </w:p>
        </w:tc>
        <w:tc>
          <w:tcPr>
            <w:tcW w:w="0" w:type="auto"/>
            <w:tcBorders>
              <w:top w:val="single" w:sz="6" w:space="0" w:color="CCCCCC"/>
              <w:left w:val="single" w:sz="6" w:space="0" w:color="CCCCCC"/>
              <w:bottom w:val="single" w:sz="6" w:space="0" w:color="000000"/>
              <w:right w:val="single" w:sz="6" w:space="0" w:color="000000"/>
            </w:tcBorders>
            <w:shd w:val="clear" w:color="auto" w:fill="00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lastRenderedPageBreak/>
              <w:t>Presentación de flujo de caja para inversionistas (FCE)</w:t>
            </w:r>
          </w:p>
        </w:tc>
      </w:tr>
    </w:tbl>
    <w:p w:rsidR="00C45D84" w:rsidRPr="009D7647" w:rsidRDefault="00C45D84" w:rsidP="00C45D84">
      <w:pPr>
        <w:rPr>
          <w:rFonts w:asciiTheme="minorHAnsi" w:hAnsiTheme="minorHAnsi" w:cstheme="minorHAnsi"/>
        </w:rPr>
      </w:pPr>
    </w:p>
    <w:tbl>
      <w:tblPr>
        <w:tblW w:w="0" w:type="auto"/>
        <w:tblBorders>
          <w:top w:val="single" w:sz="6" w:space="0" w:color="CCCCCC"/>
          <w:left w:val="single" w:sz="6" w:space="0" w:color="CCCCCC"/>
          <w:bottom w:val="single" w:sz="6" w:space="0" w:color="CCCCCC"/>
          <w:right w:val="single" w:sz="6" w:space="0" w:color="CCCCCC"/>
        </w:tblBorders>
        <w:tblCellMar>
          <w:left w:w="0" w:type="dxa"/>
          <w:right w:w="0" w:type="dxa"/>
        </w:tblCellMar>
        <w:tblLook w:val="04A0" w:firstRow="1" w:lastRow="0" w:firstColumn="1" w:lastColumn="0" w:noHBand="0" w:noVBand="1"/>
      </w:tblPr>
      <w:tblGrid>
        <w:gridCol w:w="5204"/>
        <w:gridCol w:w="5786"/>
        <w:gridCol w:w="3054"/>
      </w:tblGrid>
      <w:tr w:rsidR="00C45D84" w:rsidRPr="009D7647" w:rsidTr="00C45D84">
        <w:trPr>
          <w:trHeight w:val="315"/>
        </w:trPr>
        <w:tc>
          <w:tcPr>
            <w:tcW w:w="0" w:type="auto"/>
            <w:tcBorders>
              <w:top w:val="single" w:sz="6" w:space="0" w:color="000000"/>
              <w:left w:val="single" w:sz="6" w:space="0" w:color="000000"/>
              <w:bottom w:val="single" w:sz="6" w:space="0" w:color="000000"/>
              <w:right w:val="single" w:sz="6" w:space="0" w:color="CCCCCC"/>
            </w:tcBorders>
            <w:shd w:val="clear" w:color="auto" w:fill="4F81BD"/>
            <w:noWrap/>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LABORATORIOS MEDROCK</w:t>
            </w:r>
          </w:p>
        </w:tc>
        <w:tc>
          <w:tcPr>
            <w:tcW w:w="0" w:type="auto"/>
            <w:tcBorders>
              <w:top w:val="single" w:sz="6" w:space="0" w:color="000000"/>
              <w:left w:val="single" w:sz="6" w:space="0" w:color="CCCCCC"/>
              <w:bottom w:val="single" w:sz="6" w:space="0" w:color="000000"/>
              <w:right w:val="single" w:sz="6" w:space="0" w:color="CCCCCC"/>
            </w:tcBorders>
            <w:shd w:val="clear" w:color="auto" w:fill="4F81BD"/>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000000"/>
              <w:left w:val="single" w:sz="6" w:space="0" w:color="CCCCCC"/>
              <w:bottom w:val="single" w:sz="6" w:space="0" w:color="000000"/>
              <w:right w:val="single" w:sz="6" w:space="0" w:color="CCCCCC"/>
            </w:tcBorders>
            <w:shd w:val="clear" w:color="auto" w:fill="4F81BD"/>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noWrap/>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Pregunta</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Código descriptor</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Categoría</w:t>
            </w:r>
          </w:p>
        </w:tc>
      </w:tr>
      <w:tr w:rsidR="00C45D84" w:rsidRPr="009D7647" w:rsidTr="00C45D84">
        <w:trPr>
          <w:trHeight w:val="97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Coméntenos como fue su experiencia en el mercado de valores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Nosotros tuvimos interés de entrar en el Mercado de Valores, en la bolsa, hace como 6 años, antes que saliera el MAV.</w:t>
            </w: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Planeamiento estratégico financiero</w:t>
            </w:r>
          </w:p>
        </w:tc>
      </w:tr>
      <w:tr w:rsidR="00C45D84" w:rsidRPr="009D7647" w:rsidTr="00C45D84">
        <w:trPr>
          <w:trHeight w:val="175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Había un programa de la bolsa que se llamaba Avanza BVL. Entonces estuvimos en ese programa, y de ese grupo de empresas que eran 15, somos la única empresa que está dentro de la Bolsa.</w:t>
            </w:r>
          </w:p>
        </w:tc>
        <w:tc>
          <w:tcPr>
            <w:tcW w:w="0" w:type="auto"/>
            <w:tcBorders>
              <w:top w:val="single" w:sz="6" w:space="0" w:color="CCCCCC"/>
              <w:left w:val="single" w:sz="6" w:space="0" w:color="CCCCCC"/>
              <w:bottom w:val="single" w:sz="6" w:space="0" w:color="000000"/>
              <w:right w:val="single" w:sz="6" w:space="0" w:color="000000"/>
            </w:tcBorders>
            <w:shd w:val="clear" w:color="auto" w:fill="99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Preparación previa para entrar a la Bolsa de Valores través de Avanza BVL</w:t>
            </w:r>
          </w:p>
        </w:tc>
      </w:tr>
      <w:tr w:rsidR="00C45D84" w:rsidRPr="009D7647" w:rsidTr="00C45D84">
        <w:trPr>
          <w:trHeight w:val="72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Entramos al MAV por la facilidad, pues tenía más facilidades.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Acceso por Flexibilidad de requisitos del MAV</w:t>
            </w:r>
          </w:p>
        </w:tc>
      </w:tr>
      <w:tr w:rsidR="00C45D84" w:rsidRPr="009D7647" w:rsidTr="00C45D84">
        <w:trPr>
          <w:trHeight w:val="64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El tema más complicado para nosotros no era ni los auditados ni los balances.</w:t>
            </w:r>
          </w:p>
        </w:tc>
        <w:tc>
          <w:tcPr>
            <w:tcW w:w="0" w:type="auto"/>
            <w:tcBorders>
              <w:top w:val="single" w:sz="6" w:space="0" w:color="CCCCCC"/>
              <w:left w:val="single" w:sz="6" w:space="0" w:color="CCCCCC"/>
              <w:bottom w:val="single" w:sz="6" w:space="0" w:color="000000"/>
              <w:right w:val="single" w:sz="6" w:space="0" w:color="000000"/>
            </w:tcBorders>
            <w:shd w:val="clear" w:color="auto" w:fill="F6B26B"/>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Información financiera auditada previa al MAV</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En realidad las normas de Buen Gobierno Corporativo, eso era lo que nos complicaba de entrar al Mercado Principal y la adecuación a la NIFF que no la teníamos hasta ese momento.</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Adecuación de información financiera a las NIFF y a los PBGC (barreras)(posterior)</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Nosotros somos la única empresa en el mercado farmacéutico que está en la Bolsa.</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Diferenciación de competidores</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Entramos con una clasificación de A+, y tenemos las mejores tasas en el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Relación inversa entre la clasificación de riesgo y la tasa obtenida</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Uno tiene que tener una decisión estratégica para entrar al MAV, yo la había separado en 4 rubros: Auditoría, Clasificadora </w:t>
            </w:r>
            <w:r w:rsidRPr="009D7647">
              <w:rPr>
                <w:rFonts w:asciiTheme="minorHAnsi" w:eastAsia="Times New Roman" w:hAnsiTheme="minorHAnsi" w:cstheme="minorHAnsi"/>
              </w:rPr>
              <w:lastRenderedPageBreak/>
              <w:t xml:space="preserve">de Riesgo, Due </w:t>
            </w:r>
            <w:proofErr w:type="spellStart"/>
            <w:r w:rsidRPr="009D7647">
              <w:rPr>
                <w:rFonts w:asciiTheme="minorHAnsi" w:eastAsia="Times New Roman" w:hAnsiTheme="minorHAnsi" w:cstheme="minorHAnsi"/>
              </w:rPr>
              <w:t>Dillingue</w:t>
            </w:r>
            <w:proofErr w:type="spellEnd"/>
            <w:r w:rsidRPr="009D7647">
              <w:rPr>
                <w:rFonts w:asciiTheme="minorHAnsi" w:eastAsia="Times New Roman" w:hAnsiTheme="minorHAnsi" w:cstheme="minorHAnsi"/>
              </w:rPr>
              <w:t xml:space="preserve"> y Estructurador.</w:t>
            </w: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lastRenderedPageBreak/>
              <w:t>Planificación estratégica de la empresa</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Primero la Sociedad Auditora, aparte de estar preparado es bueno estar auditado con alguien que está en las ligas mayores; porque que tú audites con Price, Deloitte, KPMG; le das más confianza al inversionista.</w:t>
            </w:r>
          </w:p>
        </w:tc>
        <w:tc>
          <w:tcPr>
            <w:tcW w:w="0" w:type="auto"/>
            <w:tcBorders>
              <w:top w:val="single" w:sz="6" w:space="0" w:color="CCCCCC"/>
              <w:left w:val="single" w:sz="6" w:space="0" w:color="CCCCCC"/>
              <w:bottom w:val="single" w:sz="6" w:space="0" w:color="000000"/>
              <w:right w:val="single" w:sz="6" w:space="0" w:color="000000"/>
            </w:tcBorders>
            <w:shd w:val="clear" w:color="auto" w:fill="F6B26B"/>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Auditoría de la información financiera a cargo de una consultora de prestigio internacional</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Mientras que la parte cualitativa te va a medir cuál es tu plan estratégico, análisis Porter para ver cuál es tu dependencia de proveedores, clientes, si hay muchas barreras de entrada, entonces esa información no la tienes, y es bien denso tener esa información.</w:t>
            </w: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Análisis Porter realizado previamente</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Yo considero hacer primero un SHADOW RATING, que es una clasificación interna que tú le pides a la clasificadora de riesgos, que no es pública que sólo es para ti, y donde vas a ver algunas debilidades que puedas reforzar y luego salir con la clasificación pública al mercado.</w:t>
            </w:r>
          </w:p>
        </w:tc>
        <w:tc>
          <w:tcPr>
            <w:tcW w:w="0" w:type="auto"/>
            <w:tcBorders>
              <w:top w:val="single" w:sz="6" w:space="0" w:color="CCCCCC"/>
              <w:left w:val="single" w:sz="6" w:space="0" w:color="CCCCCC"/>
              <w:bottom w:val="single" w:sz="6" w:space="0" w:color="000000"/>
              <w:right w:val="single" w:sz="6" w:space="0" w:color="000000"/>
            </w:tcBorders>
            <w:shd w:val="clear" w:color="auto" w:fill="7F6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Elaboración de Shadow Rating</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En el Due </w:t>
            </w:r>
            <w:proofErr w:type="spellStart"/>
            <w:r w:rsidRPr="009D7647">
              <w:rPr>
                <w:rFonts w:asciiTheme="minorHAnsi" w:eastAsia="Times New Roman" w:hAnsiTheme="minorHAnsi" w:cstheme="minorHAnsi"/>
              </w:rPr>
              <w:t>Dillingue</w:t>
            </w:r>
            <w:proofErr w:type="spellEnd"/>
            <w:r w:rsidRPr="009D7647">
              <w:rPr>
                <w:rFonts w:asciiTheme="minorHAnsi" w:eastAsia="Times New Roman" w:hAnsiTheme="minorHAnsi" w:cstheme="minorHAnsi"/>
              </w:rPr>
              <w:t xml:space="preserve"> puedes encontrarte una serie de factores en tu empresa que no lo sabías, por ejemplo en índices laboral.</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El </w:t>
            </w:r>
            <w:proofErr w:type="spellStart"/>
            <w:r w:rsidRPr="009D7647">
              <w:rPr>
                <w:rFonts w:asciiTheme="minorHAnsi" w:eastAsia="Times New Roman" w:hAnsiTheme="minorHAnsi" w:cstheme="minorHAnsi"/>
              </w:rPr>
              <w:t>due</w:t>
            </w:r>
            <w:proofErr w:type="spellEnd"/>
            <w:r w:rsidRPr="009D7647">
              <w:rPr>
                <w:rFonts w:asciiTheme="minorHAnsi" w:eastAsia="Times New Roman" w:hAnsiTheme="minorHAnsi" w:cstheme="minorHAnsi"/>
              </w:rPr>
              <w:t xml:space="preserve"> </w:t>
            </w:r>
            <w:proofErr w:type="spellStart"/>
            <w:r w:rsidRPr="009D7647">
              <w:rPr>
                <w:rFonts w:asciiTheme="minorHAnsi" w:eastAsia="Times New Roman" w:hAnsiTheme="minorHAnsi" w:cstheme="minorHAnsi"/>
              </w:rPr>
              <w:t>dilligence</w:t>
            </w:r>
            <w:proofErr w:type="spellEnd"/>
            <w:r w:rsidRPr="009D7647">
              <w:rPr>
                <w:rFonts w:asciiTheme="minorHAnsi" w:eastAsia="Times New Roman" w:hAnsiTheme="minorHAnsi" w:cstheme="minorHAnsi"/>
              </w:rPr>
              <w:t xml:space="preserve"> representa una barrera por temas legales de la empresa</w:t>
            </w:r>
          </w:p>
        </w:tc>
      </w:tr>
      <w:tr w:rsidR="00C45D84" w:rsidRPr="009D7647" w:rsidTr="00C45D84">
        <w:trPr>
          <w:trHeight w:val="102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shd w:val="clear" w:color="auto" w:fill="FF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Elaboración de </w:t>
            </w:r>
            <w:proofErr w:type="spellStart"/>
            <w:r w:rsidRPr="009D7647">
              <w:rPr>
                <w:rFonts w:asciiTheme="minorHAnsi" w:eastAsia="Times New Roman" w:hAnsiTheme="minorHAnsi" w:cstheme="minorHAnsi"/>
              </w:rPr>
              <w:t>due</w:t>
            </w:r>
            <w:proofErr w:type="spellEnd"/>
            <w:r w:rsidRPr="009D7647">
              <w:rPr>
                <w:rFonts w:asciiTheme="minorHAnsi" w:eastAsia="Times New Roman" w:hAnsiTheme="minorHAnsi" w:cstheme="minorHAnsi"/>
              </w:rPr>
              <w:t xml:space="preserve"> </w:t>
            </w:r>
            <w:proofErr w:type="spellStart"/>
            <w:r w:rsidRPr="009D7647">
              <w:rPr>
                <w:rFonts w:asciiTheme="minorHAnsi" w:eastAsia="Times New Roman" w:hAnsiTheme="minorHAnsi" w:cstheme="minorHAnsi"/>
              </w:rPr>
              <w:t>dilligence</w:t>
            </w:r>
            <w:proofErr w:type="spellEnd"/>
            <w:r w:rsidRPr="009D7647">
              <w:rPr>
                <w:rFonts w:asciiTheme="minorHAnsi" w:eastAsia="Times New Roman" w:hAnsiTheme="minorHAnsi" w:cstheme="minorHAnsi"/>
              </w:rPr>
              <w:t xml:space="preserve"> </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¿Podría explicar el proceso de toma de decisiones en la empresa antes y después de ingresar al MAV? ¿Cambio en algo luego de ingresar al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Te explico porque entramos al MAV. No realmente por un financiamiento a corto plazo que hoy tenemos, nosotros entramos por una visión de emitir bonos.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Objetivo de financiamiento a largo plazo en el MAV</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Porque en el mercado financiero tienes un problema, porque tienes operaciones a largo plazo y frecuentemente no calzan a tu necesidad.</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Mayor flexibilidad y mejores plazos del mercado de capitales frente al sistema financiero</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Ahora cual es la ventaja de eso, si yo tengo una línea en el banco y un bono, tener más alternativas de financiamiento en cuanto a tasas y plazos.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Diversificación de fuentes de financiamiento</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Lo que sí, es cambio de política. Ejemplo ser más rígidos con las auditorías, ser más rígidos con las proyecciones de ventas, ser más rígidos con la presentación de costos, porque todo eso lo va a ir midiendo la clasificadora de riesgos.</w:t>
            </w: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Mayor rigurosidad en las proyecciones e indicadores de la empresa posterior al MAV</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¿Ustedes contaban con Directorio antes de ingresar al MAV?</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Sí, contábamos con Directorio.</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93C47D"/>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Existencia de directorio antes de ingresar al MAV</w:t>
            </w:r>
          </w:p>
        </w:tc>
      </w:tr>
      <w:tr w:rsidR="00C45D84" w:rsidRPr="009D7647" w:rsidTr="00C45D84">
        <w:trPr>
          <w:trHeight w:val="55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269"/>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269"/>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269"/>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269"/>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37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870"/>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Tras el ingreso al MAV, ¿Cambió en algo el Directorio?</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Han cambiado 2 personas, pero por temas estratégicos de Gestión. No por un tema de MAV. No hay Directores externos estamos en ese proceso aún. Los Directores son accionistas de la Empresa.</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93C47D"/>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Directorio conformado por accionistas</w:t>
            </w:r>
          </w:p>
        </w:tc>
      </w:tr>
      <w:tr w:rsidR="00C45D84" w:rsidRPr="009D7647" w:rsidTr="00C45D84">
        <w:trPr>
          <w:trHeight w:val="39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39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55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Coméntenos sobre el contexto financiero antes de ingresar al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Nosotros no teníamos problemas de líneas de crédito</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Contaban con líneas de crédito</w:t>
            </w:r>
          </w:p>
        </w:tc>
      </w:tr>
      <w:tr w:rsidR="00C45D84" w:rsidRPr="009D7647" w:rsidTr="00C45D84">
        <w:trPr>
          <w:trHeight w:val="112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Lo que buscábamos era ser conocidos en el mercado bursátil, ingresar un bono; y es difícil que tú entres de frente con un bono porque en Perú, el tamaño de la Bolsa es muy pequeño.</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Hacerse de un </w:t>
            </w:r>
            <w:proofErr w:type="spellStart"/>
            <w:r w:rsidRPr="009D7647">
              <w:rPr>
                <w:rFonts w:asciiTheme="minorHAnsi" w:eastAsia="Times New Roman" w:hAnsiTheme="minorHAnsi" w:cstheme="minorHAnsi"/>
              </w:rPr>
              <w:t>track</w:t>
            </w:r>
            <w:proofErr w:type="spellEnd"/>
            <w:r w:rsidRPr="009D7647">
              <w:rPr>
                <w:rFonts w:asciiTheme="minorHAnsi" w:eastAsia="Times New Roman" w:hAnsiTheme="minorHAnsi" w:cstheme="minorHAnsi"/>
              </w:rPr>
              <w:t xml:space="preserve"> record en el mercado bursátil</w:t>
            </w:r>
          </w:p>
        </w:tc>
      </w:tr>
      <w:tr w:rsidR="00C45D84" w:rsidRPr="009D7647" w:rsidTr="00C45D84">
        <w:trPr>
          <w:trHeight w:val="112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Entonces la idea era entrar al MAV era (...) mejorar las tasas. Lo primero que hizo el banco fue llamarnos y decirnos que nos iban a mejorar las tasas. Entonces, ese fue uno de los objetivos estratégicos que logramos, que te bajen las tasas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Objetivo estratégico de aminorar el costo crediticio bancario</w:t>
            </w:r>
          </w:p>
        </w:tc>
      </w:tr>
      <w:tr w:rsidR="00C45D84" w:rsidRPr="009D7647" w:rsidTr="00C45D84">
        <w:trPr>
          <w:trHeight w:val="112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Mayor poder de negociación con los bancos</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Según la teoría, la divulgación de información de una mediana empresa resulta una barrera para acceder al Mercado de Capitales ¿Qué tan difícil fue publicar información financiera para Medrock?</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No, porque al final todo se sabe. Mientras que yo no ponga en público mis estrategias futuras, mis formulaciones, no es un tema que nos haya quitado el sueño, publicar una información financiera por evitar un análisis de riesgo.</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1C232"/>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No es celosa de divulgar información</w:t>
            </w:r>
          </w:p>
        </w:tc>
      </w:tr>
      <w:tr w:rsidR="00C45D84" w:rsidRPr="009D7647" w:rsidTr="00C45D84">
        <w:trPr>
          <w:trHeight w:val="15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¿Quiénes participan? ¿A qué nivel se toma la decisión?</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Fue una decisión tomada por mí y fue respaldada por el Directorio, por los accionistas.</w:t>
            </w:r>
          </w:p>
        </w:tc>
        <w:tc>
          <w:tcPr>
            <w:tcW w:w="0" w:type="auto"/>
            <w:tcBorders>
              <w:top w:val="single" w:sz="6" w:space="0" w:color="CCCCCC"/>
              <w:left w:val="single" w:sz="6" w:space="0" w:color="CCCCCC"/>
              <w:bottom w:val="single" w:sz="6" w:space="0" w:color="000000"/>
              <w:right w:val="single" w:sz="6" w:space="0" w:color="000000"/>
            </w:tcBorders>
            <w:shd w:val="clear" w:color="auto" w:fill="93C47D"/>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Toma de decisión a nivel de directorio</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La idea de tener alternativas de financiamiento era primordial, pues los bancos muchas veces te restringen, se ponen nerviosos, cuando hay crisis se aguantan, te suben las tasas, aquí en cambio (mercado de valores) es mucho más abierto.</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Diversificación de fuentes de financiamiento</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¿Hubo resistencia en el Directorio?</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No, resistencia para nada. Por ahí una persona pensó que era para acciones y le dijimos que no. Porque siempre hay el temor o una idea de que entrando a la bolsa puedes perder propiedad, pero no es así porque tú puedes ofertar lo que quieras.</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Preferencia de acceder con renta fija</w:t>
            </w:r>
          </w:p>
        </w:tc>
      </w:tr>
      <w:tr w:rsidR="00C45D84" w:rsidRPr="009D7647" w:rsidTr="00C45D84">
        <w:trPr>
          <w:trHeight w:val="15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15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shd w:val="clear" w:color="auto" w:fill="93C47D"/>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No hubo resistencia del directorio para el acceso</w:t>
            </w: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Además del Banco, ¿Qué otras fuentes de financiamiento predominaban en la empresa?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Proveedores, nosotros importamos la materia prima, normalmente, no hay en el mercado peruano, materia prima, ni en América. Entonces es importado y bueno el mejor financiamiento que no tiene costo es el de proveedores.</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Financiamiento a través de proveedores</w:t>
            </w:r>
          </w:p>
        </w:tc>
      </w:tr>
      <w:tr w:rsidR="00C45D84" w:rsidRPr="009D7647" w:rsidTr="00C45D84">
        <w:trPr>
          <w:trHeight w:val="420"/>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Actualmente, ¿Qué porcentaje de la deuda representa la deuda que tiene el MAV?</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Ya estoy saliendo de eso, son 3 millones de 52. Muy poco, 5%.</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Poca participación de deuda en el MAV sobre el total</w:t>
            </w:r>
          </w:p>
        </w:tc>
      </w:tr>
      <w:tr w:rsidR="00C45D84" w:rsidRPr="009D7647" w:rsidTr="00C45D84">
        <w:trPr>
          <w:trHeight w:val="42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color w:val="FFFFFF"/>
              </w:rPr>
            </w:pP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shd w:val="clear" w:color="auto" w:fill="B7E1CD"/>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¿Ha pensado financiarse a futuro en el MAV?</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Sí, no creemos emitir este mes, pero debemos emitir en Septiembre, en Octubre por ahí, en Octubre, Noviembre.</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Consideran seguir financiándose a través del MAV</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color w:val="FFFFFF"/>
              </w:rPr>
            </w:pP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color w:val="FFFFFF"/>
              </w:rPr>
            </w:pP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Nos comentaba que una de las principales barreras de entrada era la del Buen Gobierno Corporativo ¿En qué sentido?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Nosotros cuando hicimos el trabajo con Avanza BVL, lo que te daban como contraparte eran una asesoría, que eran unos talleres y además una asesoría por parte de PWC sobre BGC.</w:t>
            </w:r>
          </w:p>
        </w:tc>
        <w:tc>
          <w:tcPr>
            <w:tcW w:w="0" w:type="auto"/>
            <w:tcBorders>
              <w:top w:val="single" w:sz="6" w:space="0" w:color="CCCCCC"/>
              <w:left w:val="single" w:sz="6" w:space="0" w:color="CCCCCC"/>
              <w:bottom w:val="single" w:sz="6" w:space="0" w:color="000000"/>
              <w:right w:val="single" w:sz="6" w:space="0" w:color="000000"/>
            </w:tcBorders>
            <w:shd w:val="clear" w:color="auto" w:fill="99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Preparación previa de PBGC a través de Avanza BVL</w:t>
            </w:r>
          </w:p>
        </w:tc>
      </w:tr>
      <w:tr w:rsidR="00C45D84" w:rsidRPr="009D7647" w:rsidTr="00C45D84">
        <w:trPr>
          <w:trHeight w:val="57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Y fuimos avanzando y ahora creo que tenemos 30, pero sí fue un tema bien denso, hay algunos que son más sencillos como transparencia de información, pero hay algunos que son bien densos en la parte legal.</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Adopción de PGBC representó una barrera</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¿Formaron un equipo para realizar este proyecto?</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Hicimos un equipo acá y además tuvimos asesorías de especialistas en el tema.</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38761D"/>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iCs/>
              </w:rPr>
            </w:pPr>
            <w:r w:rsidRPr="009D7647">
              <w:rPr>
                <w:rFonts w:asciiTheme="minorHAnsi" w:eastAsia="Times New Roman" w:hAnsiTheme="minorHAnsi" w:cstheme="minorHAnsi"/>
                <w:iCs/>
              </w:rPr>
              <w:t xml:space="preserve">Conformación de un equipo interno para el acceso al MAV </w:t>
            </w:r>
          </w:p>
        </w:tc>
      </w:tr>
      <w:tr w:rsidR="00C45D84" w:rsidRPr="009D7647" w:rsidTr="00C45D84">
        <w:trPr>
          <w:trHeight w:val="55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i/>
                <w:iCs/>
              </w:rPr>
            </w:pPr>
          </w:p>
        </w:tc>
      </w:tr>
      <w:tr w:rsidR="00C45D84" w:rsidRPr="009D7647" w:rsidTr="00C45D84">
        <w:trPr>
          <w:trHeight w:val="55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shd w:val="clear" w:color="auto" w:fill="FF99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Asesoramiento externo de especialistas</w:t>
            </w:r>
          </w:p>
        </w:tc>
      </w:tr>
      <w:tr w:rsidR="00C45D84" w:rsidRPr="009D7647" w:rsidTr="00C45D84">
        <w:trPr>
          <w:trHeight w:val="52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Antes de su ingreso al MAV, ¿Ustedes manejaban </w:t>
            </w:r>
            <w:r w:rsidRPr="009D7647">
              <w:rPr>
                <w:rFonts w:asciiTheme="minorHAnsi" w:eastAsia="Times New Roman" w:hAnsiTheme="minorHAnsi" w:cstheme="minorHAnsi"/>
              </w:rPr>
              <w:lastRenderedPageBreak/>
              <w:t>normas de gestión tipo ISO?</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lastRenderedPageBreak/>
              <w:t xml:space="preserve">No, nosotros manejamos BPN Y BPL, tenemos buenas prácticas </w:t>
            </w:r>
            <w:r w:rsidRPr="009D7647">
              <w:rPr>
                <w:rFonts w:asciiTheme="minorHAnsi" w:eastAsia="Times New Roman" w:hAnsiTheme="minorHAnsi" w:cstheme="minorHAnsi"/>
              </w:rPr>
              <w:lastRenderedPageBreak/>
              <w:t>de manufactura, es una norma de procesos, también tenemos buenas prácticas de laboratorio.</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lastRenderedPageBreak/>
              <w:t xml:space="preserve">Adopción previa de buenas </w:t>
            </w:r>
            <w:r w:rsidRPr="009D7647">
              <w:rPr>
                <w:rFonts w:asciiTheme="minorHAnsi" w:eastAsia="Times New Roman" w:hAnsiTheme="minorHAnsi" w:cstheme="minorHAnsi"/>
              </w:rPr>
              <w:lastRenderedPageBreak/>
              <w:t>prácticas en sus procesos</w:t>
            </w:r>
          </w:p>
        </w:tc>
      </w:tr>
      <w:tr w:rsidR="00C45D84" w:rsidRPr="009D7647" w:rsidTr="00C45D84">
        <w:trPr>
          <w:trHeight w:val="55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52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lastRenderedPageBreak/>
              <w:t>Luego de haber ingresado al MAV, ¿Siguió adoptando buenas prácticas de Buen Gobiernos Corporativo?</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Sí, hemos seguido adoptando PBGC.</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Adopción previa y posterior de PBGC</w:t>
            </w:r>
          </w:p>
        </w:tc>
      </w:tr>
      <w:tr w:rsidR="00C45D84" w:rsidRPr="009D7647" w:rsidTr="00C45D84">
        <w:trPr>
          <w:trHeight w:val="64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¿Cuánto tiempo demoró el proceso de decisión?</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...Luego se adecuó a la Norma NIIFF. Luego de eso la decisión fue rápida. No se demoró la empresa. Lo que sí se demoró fue el tema de la información financiera, pudimos ser la primera empresa pero nos ganaron, fuimos la cuarta.</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Demora en la adecuación de las normas NIIF</w:t>
            </w:r>
          </w:p>
        </w:tc>
      </w:tr>
      <w:tr w:rsidR="00C45D84" w:rsidRPr="009D7647" w:rsidTr="00C45D84">
        <w:trPr>
          <w:trHeight w:val="199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52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Paco: Considera que las normas del BPL y BPM fueron decisivas para tener esa calificación</w:t>
            </w:r>
            <w:proofErr w:type="gramStart"/>
            <w:r w:rsidRPr="009D7647">
              <w:rPr>
                <w:rFonts w:asciiTheme="minorHAnsi" w:eastAsia="Times New Roman" w:hAnsiTheme="minorHAnsi" w:cstheme="minorHAnsi"/>
              </w:rPr>
              <w:t>?</w:t>
            </w:r>
            <w:proofErr w:type="gramEnd"/>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La BPM no, porque es un requisito que exigen a todos los laboratorios; sin embargo la BPL, sí, hasta su momento solo habían 4 laboratorios que lo tenían.</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Certificación BPL como ventaja.</w:t>
            </w:r>
          </w:p>
        </w:tc>
      </w:tr>
      <w:tr w:rsidR="00C45D84" w:rsidRPr="009D7647" w:rsidTr="00C45D84">
        <w:trPr>
          <w:trHeight w:val="48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6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Distinción de los requisitos formales y los factores relevantes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En lo que es sector, somos los únicos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Única empresa en el sector con presencia en el MAV</w:t>
            </w:r>
          </w:p>
        </w:tc>
      </w:tr>
      <w:tr w:rsidR="00C45D84" w:rsidRPr="009D7647" w:rsidTr="00C45D84">
        <w:trPr>
          <w:trHeight w:val="67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Fue una decisión más de gobierno corporativo, porque nosotros pensábamos en el mercado principal</w:t>
            </w:r>
          </w:p>
        </w:tc>
        <w:tc>
          <w:tcPr>
            <w:tcW w:w="0" w:type="auto"/>
            <w:tcBorders>
              <w:top w:val="single" w:sz="6" w:space="0" w:color="CCCCCC"/>
              <w:left w:val="single" w:sz="6" w:space="0" w:color="CCCCCC"/>
              <w:bottom w:val="single" w:sz="6" w:space="0" w:color="CCCCCC"/>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Decisión de ingresar al mercado principal</w:t>
            </w:r>
          </w:p>
        </w:tc>
      </w:tr>
    </w:tbl>
    <w:p w:rsidR="00C45D84" w:rsidRPr="009D7647" w:rsidRDefault="00C45D84" w:rsidP="00C45D84">
      <w:pPr>
        <w:rPr>
          <w:rFonts w:asciiTheme="minorHAnsi" w:hAnsiTheme="minorHAnsi" w:cstheme="minorHAnsi"/>
        </w:rPr>
      </w:pPr>
    </w:p>
    <w:p w:rsidR="00C45D84" w:rsidRPr="009D7647" w:rsidRDefault="00C45D84" w:rsidP="00C45D84">
      <w:pPr>
        <w:rPr>
          <w:rFonts w:asciiTheme="minorHAnsi" w:hAnsiTheme="minorHAnsi" w:cstheme="minorHAnsi"/>
        </w:rPr>
      </w:pPr>
    </w:p>
    <w:tbl>
      <w:tblPr>
        <w:tblW w:w="0" w:type="auto"/>
        <w:tblBorders>
          <w:top w:val="single" w:sz="6" w:space="0" w:color="CCCCCC"/>
          <w:left w:val="single" w:sz="6" w:space="0" w:color="CCCCCC"/>
          <w:bottom w:val="single" w:sz="6" w:space="0" w:color="CCCCCC"/>
          <w:right w:val="single" w:sz="6" w:space="0" w:color="CCCCCC"/>
        </w:tblBorders>
        <w:tblCellMar>
          <w:left w:w="0" w:type="dxa"/>
          <w:right w:w="0" w:type="dxa"/>
        </w:tblCellMar>
        <w:tblLook w:val="04A0" w:firstRow="1" w:lastRow="0" w:firstColumn="1" w:lastColumn="0" w:noHBand="0" w:noVBand="1"/>
      </w:tblPr>
      <w:tblGrid>
        <w:gridCol w:w="3895"/>
        <w:gridCol w:w="7213"/>
        <w:gridCol w:w="2936"/>
      </w:tblGrid>
      <w:tr w:rsidR="00C45D84" w:rsidRPr="009D7647" w:rsidTr="00C45D84">
        <w:trPr>
          <w:trHeight w:val="315"/>
        </w:trPr>
        <w:tc>
          <w:tcPr>
            <w:tcW w:w="0" w:type="auto"/>
            <w:tcBorders>
              <w:top w:val="single" w:sz="6" w:space="0" w:color="000000"/>
              <w:left w:val="single" w:sz="6" w:space="0" w:color="000000"/>
              <w:bottom w:val="single" w:sz="6" w:space="0" w:color="000000"/>
              <w:right w:val="single" w:sz="6" w:space="0" w:color="CCCCCC"/>
            </w:tcBorders>
            <w:shd w:val="clear" w:color="auto" w:fill="4F81BD"/>
            <w:noWrap/>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TEKTON</w:t>
            </w:r>
          </w:p>
        </w:tc>
        <w:tc>
          <w:tcPr>
            <w:tcW w:w="0" w:type="auto"/>
            <w:tcBorders>
              <w:top w:val="single" w:sz="6" w:space="0" w:color="000000"/>
              <w:left w:val="single" w:sz="6" w:space="0" w:color="CCCCCC"/>
              <w:bottom w:val="single" w:sz="6" w:space="0" w:color="000000"/>
              <w:right w:val="single" w:sz="6" w:space="0" w:color="CCCCCC"/>
            </w:tcBorders>
            <w:shd w:val="clear" w:color="auto" w:fill="4F81BD"/>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000000"/>
              <w:left w:val="single" w:sz="6" w:space="0" w:color="CCCCCC"/>
              <w:bottom w:val="single" w:sz="6" w:space="0" w:color="000000"/>
              <w:right w:val="single" w:sz="6" w:space="0" w:color="CCCCCC"/>
            </w:tcBorders>
            <w:shd w:val="clear" w:color="auto" w:fill="4F81BD"/>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noWrap/>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Pregunta</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Código descriptor</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Categoría</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Coméntenos su experiencia en el mercado de valores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Estructurar un bono de estos nos tomó casi un año y medio.</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Tiempo de proceso de preparación de un año y medio</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Tekton pidió los bonos por el tema de: primero un reemplazo de deuda, un reemplazo de pasivo para bajar la tasa, porque sí son muy buena las tasas.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Búsqueda de reconversión de deuda y mejorar el costo de financiamiento</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Pero, primero me dieron 12 meses, eso no me sirve de nada en un mercado inmobiliario, de ahí me dijeron 9 meses.</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Plazo de papeles comerciales no se ajusta al ciclo operativo de la empresa</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La empresa es bien agresiva, y hemos usado todo tipo de financiamiento, casi todos los bancos, cajas, financieras</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Fuentes de financiamiento previo al ingreso: bancas, cajas y financieras</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La primera estructura nos dijeron que primero pedimos 9 meses, y de ahí pedimos una ampliación a 2 años o 3 años; pero en el séptimo mes nos dijeron que no se puede, y felizmente no emití todo. (..)</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Inadecuada o falta de comunicación entre la SAB y los objetivos de la empresa </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¿Cómo surge la iniciativa del MAV?</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Quise ver alternativas nuevas, (...) y queríamos una foto en el MAV como un vehículo para la SICAV. </w:t>
            </w:r>
            <w:r w:rsidRPr="009D7647">
              <w:rPr>
                <w:rFonts w:asciiTheme="minorHAnsi" w:eastAsia="Times New Roman" w:hAnsiTheme="minorHAnsi" w:cstheme="minorHAnsi"/>
              </w:rPr>
              <w:br/>
              <w:t>.</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Diversificación de fuentes de financiamiento</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Hacerse de un </w:t>
            </w:r>
            <w:proofErr w:type="spellStart"/>
            <w:r w:rsidRPr="009D7647">
              <w:rPr>
                <w:rFonts w:asciiTheme="minorHAnsi" w:eastAsia="Times New Roman" w:hAnsiTheme="minorHAnsi" w:cstheme="minorHAnsi"/>
              </w:rPr>
              <w:t>track</w:t>
            </w:r>
            <w:proofErr w:type="spellEnd"/>
            <w:r w:rsidRPr="009D7647">
              <w:rPr>
                <w:rFonts w:asciiTheme="minorHAnsi" w:eastAsia="Times New Roman" w:hAnsiTheme="minorHAnsi" w:cstheme="minorHAnsi"/>
              </w:rPr>
              <w:t xml:space="preserve"> record en el mercado bursátil</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Planificación estratégica de la empresa</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Mayor prestigio ante fondos de inversión para obtener fuentes de financiamiento.</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EL MAV te pide algunos requisitos como BGC, estados auditados. ¿Tenían directorio antes?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No teníamos directorio por la PRICO</w:t>
            </w:r>
          </w:p>
        </w:tc>
        <w:tc>
          <w:tcPr>
            <w:tcW w:w="0" w:type="auto"/>
            <w:tcBorders>
              <w:top w:val="single" w:sz="6" w:space="0" w:color="CCCCCC"/>
              <w:left w:val="single" w:sz="6" w:space="0" w:color="CCCCCC"/>
              <w:bottom w:val="single" w:sz="6" w:space="0" w:color="000000"/>
              <w:right w:val="single" w:sz="6" w:space="0" w:color="000000"/>
            </w:tcBorders>
            <w:shd w:val="clear" w:color="auto" w:fill="D5A6BD"/>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No tenía Directorio previo al MAV.  Actualmente cuentan con directorio, pero sin independientes</w:t>
            </w:r>
          </w:p>
        </w:tc>
      </w:tr>
      <w:tr w:rsidR="00C45D84" w:rsidRPr="009D7647" w:rsidTr="00C45D84">
        <w:trPr>
          <w:trHeight w:val="97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Sí teníamos estados auditados. </w:t>
            </w:r>
          </w:p>
        </w:tc>
        <w:tc>
          <w:tcPr>
            <w:tcW w:w="0" w:type="auto"/>
            <w:tcBorders>
              <w:top w:val="single" w:sz="6" w:space="0" w:color="CCCCCC"/>
              <w:left w:val="single" w:sz="6" w:space="0" w:color="CCCCCC"/>
              <w:bottom w:val="single" w:sz="6" w:space="0" w:color="000000"/>
              <w:right w:val="single" w:sz="6" w:space="0" w:color="000000"/>
            </w:tcBorders>
            <w:shd w:val="clear" w:color="auto" w:fill="F6B26B"/>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Contaban con estados auditados previo al acceso al MAV</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Ante una decisión importante, el gerente general es el que decide.</w:t>
            </w:r>
          </w:p>
        </w:tc>
        <w:tc>
          <w:tcPr>
            <w:tcW w:w="0" w:type="auto"/>
            <w:tcBorders>
              <w:top w:val="single" w:sz="6" w:space="0" w:color="CCCCCC"/>
              <w:left w:val="single" w:sz="6" w:space="0" w:color="CCCCCC"/>
              <w:bottom w:val="single" w:sz="6" w:space="0" w:color="000000"/>
              <w:right w:val="single" w:sz="6" w:space="0" w:color="000000"/>
            </w:tcBorders>
            <w:shd w:val="clear" w:color="auto" w:fill="D5A6BD"/>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El poder de la toma de decisión </w:t>
            </w:r>
            <w:r w:rsidRPr="009D7647">
              <w:rPr>
                <w:rFonts w:asciiTheme="minorHAnsi" w:eastAsia="Times New Roman" w:hAnsiTheme="minorHAnsi" w:cstheme="minorHAnsi"/>
              </w:rPr>
              <w:lastRenderedPageBreak/>
              <w:t>recae sobre el gerente general de la empresa</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lastRenderedPageBreak/>
              <w:t>¿Cuál fue el contexto financiero en el que se encontraba TEKTON al entrar al MAV?</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Reemplazo de deuda, teníamos a Interbank a 9%, y 4,5% era el anzuelo.</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Objetivos: Reemplazo de deuda, obtener mejores tasas</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Ingresaron con el objetivo de cambiar fuentes financiamiento, aparte de esto ¿Qué otros factores fueron determinantes para esta decisión?</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O sea si tienes una idea de negocio coherente, y vas al banco y le propones no te cierran la puerta. Entonces lo que estamos haciendo, esto fue un paso fue en búsqueda de hacer partes.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Diversificación de fuentes de financiamiento</w:t>
            </w:r>
          </w:p>
        </w:tc>
      </w:tr>
      <w:tr w:rsidR="00C45D84" w:rsidRPr="009D7647" w:rsidTr="00C45D84">
        <w:trPr>
          <w:trHeight w:val="66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Hacerse de un Track record en el mercado bursátil para acceder a Fondo de inversión</w:t>
            </w:r>
          </w:p>
        </w:tc>
      </w:tr>
      <w:tr w:rsidR="00C45D84" w:rsidRPr="009D7647" w:rsidTr="00C45D84">
        <w:trPr>
          <w:trHeight w:val="66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Vamos al MAV, ya que usamos tantos bancos, pero el banco me presta más. Y ahora 9 meses, nos dan sin analizar un periodo analizado ni siquiera un año.</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Fondos obtenidos en el MAV que no se ajustan en montos ni plazos al negocio</w:t>
            </w: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La teoría cuenta que es muy difícil divulgar información de la mediana empresa, ¿Para ustedes fue un obstáculo divulgar información financiera?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En nuestro caso no, el que nada debe, nada teme.</w:t>
            </w:r>
          </w:p>
        </w:tc>
        <w:tc>
          <w:tcPr>
            <w:tcW w:w="0" w:type="auto"/>
            <w:tcBorders>
              <w:top w:val="single" w:sz="6" w:space="0" w:color="CCCCCC"/>
              <w:left w:val="single" w:sz="6" w:space="0" w:color="CCCCCC"/>
              <w:bottom w:val="single" w:sz="6" w:space="0" w:color="000000"/>
              <w:right w:val="single" w:sz="6" w:space="0" w:color="000000"/>
            </w:tcBorders>
            <w:shd w:val="clear" w:color="auto" w:fill="F1C232"/>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No son celosas de divulgar información</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Antes de ingresar al MAV ¿Predominaba el financiamiento bancario, y cajas?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Cajas ha sido después, alternativas, dinero más rápido, un poco más caro pero más rápido. En banco fue con Scotiabank, Continental, Interbank, Banbif. </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Financiamiento previo al MAV con el sistema bancario</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Y los productos financieros fueron préstamos bancarios, leasing.</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Productos financieros que se trabajaba y se trabaja actualmente con el Banco: Prestamos y leasing</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No quiero emitir bonos ahora, pero sí quiero estructurar deuda para nuestros próximos proyectos, en cada proyecto se estructura una deuda en fondos de inversión tipo arroyo, capital, etc.</w:t>
            </w: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Planeamiento estratégico financiero</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shd w:val="clear" w:color="auto" w:fill="B7E1CD"/>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Actualmente, mantienen vigente deuda en el MAV</w:t>
            </w:r>
            <w:proofErr w:type="gramStart"/>
            <w:r w:rsidRPr="009D7647">
              <w:rPr>
                <w:rFonts w:asciiTheme="minorHAnsi" w:eastAsia="Times New Roman" w:hAnsiTheme="minorHAnsi" w:cstheme="minorHAnsi"/>
              </w:rPr>
              <w:t>?¿</w:t>
            </w:r>
            <w:proofErr w:type="gramEnd"/>
            <w:r w:rsidRPr="009D7647">
              <w:rPr>
                <w:rFonts w:asciiTheme="minorHAnsi" w:eastAsia="Times New Roman" w:hAnsiTheme="minorHAnsi" w:cstheme="minorHAnsi"/>
              </w:rPr>
              <w:t>Consideran seguir financiándose en el MAV?</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No, ese día fue todo. Y eso que tengo 1 millón y medio para emitir pero no pienso emitir más deuda en el MAV</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 xml:space="preserve">Sin deuda en el MAV. No tienen intención de volver a emitir </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color w:val="FFFFFF"/>
              </w:rPr>
            </w:pP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color w:val="FFFFFF"/>
              </w:rPr>
            </w:pP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Si le ofrecen la posibilidad de aumentar </w:t>
            </w:r>
            <w:r w:rsidRPr="009D7647">
              <w:rPr>
                <w:rFonts w:asciiTheme="minorHAnsi" w:eastAsia="Times New Roman" w:hAnsiTheme="minorHAnsi" w:cstheme="minorHAnsi"/>
              </w:rPr>
              <w:lastRenderedPageBreak/>
              <w:t>un mayor plazo. Por ejemplo 3 años</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lastRenderedPageBreak/>
              <w:t xml:space="preserve">Claro, si tu agarras un proyecto como estos, tu desde que compras el terreno </w:t>
            </w:r>
            <w:r w:rsidRPr="009D7647">
              <w:rPr>
                <w:rFonts w:asciiTheme="minorHAnsi" w:eastAsia="Times New Roman" w:hAnsiTheme="minorHAnsi" w:cstheme="minorHAnsi"/>
              </w:rPr>
              <w:lastRenderedPageBreak/>
              <w:t>que es tu materia prima, hasta que vendas el último departamento, puede pasar 3 años. Y 9 meses te agarra en medio del proyecto</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lastRenderedPageBreak/>
              <w:t xml:space="preserve">Necesidad de financiarse en el </w:t>
            </w:r>
            <w:r w:rsidRPr="009D7647">
              <w:rPr>
                <w:rFonts w:asciiTheme="minorHAnsi" w:eastAsia="Times New Roman" w:hAnsiTheme="minorHAnsi" w:cstheme="minorHAnsi"/>
              </w:rPr>
              <w:lastRenderedPageBreak/>
              <w:t>MAV a través de deuda de largo plazo</w:t>
            </w:r>
          </w:p>
        </w:tc>
      </w:tr>
      <w:tr w:rsidR="00C45D84" w:rsidRPr="009D7647" w:rsidTr="00C45D84">
        <w:trPr>
          <w:trHeight w:val="99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Los papeles comerciales no se ajustan al ciclo operativo de la empresa o a sus proyectos,</w:t>
            </w:r>
          </w:p>
        </w:tc>
      </w:tr>
      <w:tr w:rsidR="00C45D84" w:rsidRPr="009D7647" w:rsidTr="00C45D84">
        <w:trPr>
          <w:trHeight w:val="103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¿Esos tres años te refieres a la construcción?</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El periodo de desarrollo de negocio, en el caso de Tekton, no tiene deuda con ningún banco, no tiene hipoteca, entonces estoy empezando con proyectos con bancos; pero los bancos saben que los proyectos duran 3 años, pero si yo estoy en el MAV, sabiendo cuales son los periodos de mis negocios, y me dan 9 meses. En realidad no lo haría.</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Bajo nivel de conocimiento del mercado bursátil por parte del gerente financiero</w:t>
            </w:r>
          </w:p>
        </w:tc>
      </w:tr>
      <w:tr w:rsidR="00C45D84" w:rsidRPr="009D7647" w:rsidTr="00C45D84">
        <w:trPr>
          <w:trHeight w:val="900"/>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El banco al enterarse que estabas entrando al MAV, ¿Les bajó las tasas?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Más bien el banco me dijo, ¿Enserio, te han dado 2 millones? Prácticamente, 1 millón de dólares no puedes hacer negocio para una inmobiliaria. Tiene que ver el tema de tu negocio.</w:t>
            </w: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 xml:space="preserve">No cambió el poder de negociación porque </w:t>
            </w:r>
            <w:proofErr w:type="spellStart"/>
            <w:r w:rsidRPr="009D7647">
              <w:rPr>
                <w:rFonts w:asciiTheme="minorHAnsi" w:eastAsia="Times New Roman" w:hAnsiTheme="minorHAnsi" w:cstheme="minorHAnsi"/>
                <w:color w:val="FFFFFF"/>
              </w:rPr>
              <w:t>el</w:t>
            </w:r>
            <w:proofErr w:type="spellEnd"/>
            <w:r w:rsidRPr="009D7647">
              <w:rPr>
                <w:rFonts w:asciiTheme="minorHAnsi" w:eastAsia="Times New Roman" w:hAnsiTheme="minorHAnsi" w:cstheme="minorHAnsi"/>
                <w:color w:val="FFFFFF"/>
              </w:rPr>
              <w:t xml:space="preserve"> % de deuda del MAV no fue significativo.</w:t>
            </w:r>
          </w:p>
        </w:tc>
      </w:tr>
      <w:tr w:rsidR="00C45D84" w:rsidRPr="009D7647" w:rsidTr="00C45D84">
        <w:trPr>
          <w:trHeight w:val="58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Que factores consideras que han permitido tu ingreso al Mercado Alternativo de valores: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Los activos, si tú tienes el doble de lo que vas a pedir ya está ya (garantía).</w:t>
            </w:r>
          </w:p>
        </w:tc>
        <w:tc>
          <w:tcPr>
            <w:tcW w:w="0" w:type="auto"/>
            <w:tcBorders>
              <w:top w:val="single" w:sz="6" w:space="0" w:color="CCCCCC"/>
              <w:left w:val="single" w:sz="6" w:space="0" w:color="CCCCCC"/>
              <w:bottom w:val="single" w:sz="6" w:space="0" w:color="000000"/>
              <w:right w:val="single" w:sz="6" w:space="0" w:color="000000"/>
            </w:tcBorders>
            <w:shd w:val="clear" w:color="auto" w:fill="351C75"/>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Los activos de la empresa como un factor que ayudo el acceso al MAV</w:t>
            </w: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¿Ustedes han implementado alguna norma de gestión como algún ISO o alguna certificación?</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No, cumplimos con los requisitos y bueno lo del Buen Gobierno Corporativo ya lo teníamos desde hace un tiempo atrás.</w:t>
            </w:r>
          </w:p>
        </w:tc>
        <w:tc>
          <w:tcPr>
            <w:tcW w:w="0" w:type="auto"/>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No contaban ni cuentan con certificaciones o normas ISO</w:t>
            </w: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¿Hace cuánto tiempo audita Price sus EEFF?</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Hace dos o tres años, fue a partir del ingreso al MAV. Ahora lo sigo mandando porque me lo piden.</w:t>
            </w:r>
          </w:p>
        </w:tc>
        <w:tc>
          <w:tcPr>
            <w:tcW w:w="0" w:type="auto"/>
            <w:tcBorders>
              <w:top w:val="single" w:sz="6" w:space="0" w:color="CCCCCC"/>
              <w:left w:val="single" w:sz="6" w:space="0" w:color="CCCCCC"/>
              <w:bottom w:val="single" w:sz="6" w:space="0" w:color="000000"/>
              <w:right w:val="single" w:sz="6" w:space="0" w:color="000000"/>
            </w:tcBorders>
            <w:shd w:val="clear" w:color="auto" w:fill="F6B26B"/>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Empresa con estados financieros auditados adecuados a las NIFF en la etapa previa al acceso al MAV</w:t>
            </w: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¿Qué barrera considera que fue relevante en este proceso?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Tiempo y garantía principalmente.</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Barrera de tiempo de preparación y monto de garantía</w:t>
            </w:r>
          </w:p>
        </w:tc>
      </w:tr>
    </w:tbl>
    <w:p w:rsidR="00C45D84" w:rsidRPr="009D7647" w:rsidRDefault="00C45D84" w:rsidP="00C45D84">
      <w:pPr>
        <w:rPr>
          <w:rFonts w:asciiTheme="minorHAnsi" w:hAnsiTheme="minorHAnsi" w:cstheme="minorHAnsi"/>
        </w:rPr>
      </w:pPr>
    </w:p>
    <w:p w:rsidR="00C45D84" w:rsidRPr="009D7647" w:rsidRDefault="00C45D84" w:rsidP="00C45D84">
      <w:pPr>
        <w:rPr>
          <w:rFonts w:asciiTheme="minorHAnsi" w:hAnsiTheme="minorHAnsi" w:cstheme="minorHAnsi"/>
        </w:rPr>
      </w:pPr>
    </w:p>
    <w:p w:rsidR="00C45D84" w:rsidRPr="009D7647" w:rsidRDefault="00C45D84" w:rsidP="00C45D84">
      <w:pPr>
        <w:rPr>
          <w:rFonts w:asciiTheme="minorHAnsi" w:hAnsiTheme="minorHAnsi" w:cstheme="minorHAnsi"/>
        </w:rPr>
      </w:pPr>
    </w:p>
    <w:p w:rsidR="00C45D84" w:rsidRPr="009D7647" w:rsidRDefault="00C45D84" w:rsidP="00C45D84">
      <w:pPr>
        <w:rPr>
          <w:rFonts w:asciiTheme="minorHAnsi" w:hAnsiTheme="minorHAnsi" w:cstheme="minorHAnsi"/>
        </w:rPr>
      </w:pPr>
    </w:p>
    <w:p w:rsidR="00C45D84" w:rsidRPr="009D7647" w:rsidRDefault="00C45D84" w:rsidP="00C45D84">
      <w:pPr>
        <w:rPr>
          <w:rFonts w:asciiTheme="minorHAnsi" w:hAnsiTheme="minorHAnsi" w:cstheme="minorHAnsi"/>
        </w:rPr>
      </w:pPr>
    </w:p>
    <w:p w:rsidR="00C45D84" w:rsidRPr="009D7647" w:rsidRDefault="00C45D84" w:rsidP="00C45D84">
      <w:pPr>
        <w:rPr>
          <w:rFonts w:asciiTheme="minorHAnsi" w:hAnsiTheme="minorHAnsi" w:cstheme="minorHAnsi"/>
        </w:rPr>
      </w:pPr>
    </w:p>
    <w:p w:rsidR="00C45D84" w:rsidRPr="009D7647" w:rsidRDefault="00C45D84" w:rsidP="00C45D84">
      <w:pPr>
        <w:rPr>
          <w:rFonts w:asciiTheme="minorHAnsi" w:hAnsiTheme="minorHAnsi" w:cstheme="minorHAnsi"/>
        </w:rPr>
      </w:pPr>
    </w:p>
    <w:p w:rsidR="00C45D84" w:rsidRPr="009D7647" w:rsidRDefault="00C45D84" w:rsidP="00C45D84">
      <w:pPr>
        <w:rPr>
          <w:rFonts w:asciiTheme="minorHAnsi" w:hAnsiTheme="minorHAnsi" w:cstheme="minorHAnsi"/>
        </w:rPr>
      </w:pPr>
    </w:p>
    <w:p w:rsidR="00C45D84" w:rsidRPr="009D7647" w:rsidRDefault="00C45D84" w:rsidP="00C45D84">
      <w:pPr>
        <w:rPr>
          <w:rFonts w:asciiTheme="minorHAnsi" w:hAnsiTheme="minorHAnsi" w:cstheme="minorHAnsi"/>
        </w:rPr>
      </w:pPr>
    </w:p>
    <w:p w:rsidR="00C45D84" w:rsidRPr="009D7647" w:rsidRDefault="00C45D84" w:rsidP="00C45D84">
      <w:pPr>
        <w:rPr>
          <w:rFonts w:asciiTheme="minorHAnsi" w:hAnsiTheme="minorHAnsi" w:cstheme="minorHAnsi"/>
        </w:rPr>
      </w:pPr>
    </w:p>
    <w:p w:rsidR="00C45D84" w:rsidRPr="009D7647" w:rsidRDefault="00C45D84" w:rsidP="00C45D84">
      <w:pPr>
        <w:rPr>
          <w:rFonts w:asciiTheme="minorHAnsi" w:hAnsiTheme="minorHAnsi" w:cstheme="minorHAnsi"/>
        </w:rPr>
      </w:pPr>
    </w:p>
    <w:p w:rsidR="00C45D84" w:rsidRPr="009D7647" w:rsidRDefault="00C45D84" w:rsidP="00C45D84">
      <w:pPr>
        <w:rPr>
          <w:rFonts w:asciiTheme="minorHAnsi" w:hAnsiTheme="minorHAnsi" w:cstheme="minorHAnsi"/>
        </w:rPr>
      </w:pPr>
    </w:p>
    <w:p w:rsidR="00C45D84" w:rsidRPr="009D7647" w:rsidRDefault="00C45D84" w:rsidP="00C45D84">
      <w:pPr>
        <w:rPr>
          <w:rFonts w:asciiTheme="minorHAnsi" w:hAnsiTheme="minorHAnsi" w:cstheme="minorHAnsi"/>
        </w:rPr>
      </w:pPr>
    </w:p>
    <w:tbl>
      <w:tblPr>
        <w:tblW w:w="0" w:type="auto"/>
        <w:tblBorders>
          <w:top w:val="single" w:sz="6" w:space="0" w:color="CCCCCC"/>
          <w:left w:val="single" w:sz="6" w:space="0" w:color="CCCCCC"/>
          <w:bottom w:val="single" w:sz="6" w:space="0" w:color="CCCCCC"/>
          <w:right w:val="single" w:sz="6" w:space="0" w:color="CCCCCC"/>
        </w:tblBorders>
        <w:tblCellMar>
          <w:left w:w="0" w:type="dxa"/>
          <w:right w:w="0" w:type="dxa"/>
        </w:tblCellMar>
        <w:tblLook w:val="04A0" w:firstRow="1" w:lastRow="0" w:firstColumn="1" w:lastColumn="0" w:noHBand="0" w:noVBand="1"/>
      </w:tblPr>
      <w:tblGrid>
        <w:gridCol w:w="4543"/>
        <w:gridCol w:w="6043"/>
        <w:gridCol w:w="3458"/>
      </w:tblGrid>
      <w:tr w:rsidR="00C45D84" w:rsidRPr="009D7647" w:rsidTr="00C45D84">
        <w:trPr>
          <w:trHeight w:val="315"/>
        </w:trPr>
        <w:tc>
          <w:tcPr>
            <w:tcW w:w="0" w:type="auto"/>
            <w:tcBorders>
              <w:top w:val="single" w:sz="6" w:space="0" w:color="000000"/>
              <w:left w:val="single" w:sz="6" w:space="0" w:color="000000"/>
              <w:bottom w:val="single" w:sz="6" w:space="0" w:color="000000"/>
              <w:right w:val="single" w:sz="6" w:space="0" w:color="CCCCCC"/>
            </w:tcBorders>
            <w:shd w:val="clear" w:color="auto" w:fill="4F81BD"/>
            <w:noWrap/>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JAIME ROJAS</w:t>
            </w:r>
          </w:p>
        </w:tc>
        <w:tc>
          <w:tcPr>
            <w:tcW w:w="0" w:type="auto"/>
            <w:tcBorders>
              <w:top w:val="single" w:sz="6" w:space="0" w:color="000000"/>
              <w:left w:val="single" w:sz="6" w:space="0" w:color="CCCCCC"/>
              <w:bottom w:val="single" w:sz="6" w:space="0" w:color="000000"/>
              <w:right w:val="single" w:sz="6" w:space="0" w:color="CCCCCC"/>
            </w:tcBorders>
            <w:shd w:val="clear" w:color="auto" w:fill="4F81BD"/>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rPr>
            </w:pPr>
          </w:p>
        </w:tc>
        <w:tc>
          <w:tcPr>
            <w:tcW w:w="0" w:type="auto"/>
            <w:tcBorders>
              <w:top w:val="single" w:sz="6" w:space="0" w:color="000000"/>
              <w:left w:val="single" w:sz="6" w:space="0" w:color="CCCCCC"/>
              <w:bottom w:val="single" w:sz="6" w:space="0" w:color="000000"/>
              <w:right w:val="single" w:sz="6" w:space="0" w:color="CCCCCC"/>
            </w:tcBorders>
            <w:shd w:val="clear" w:color="auto" w:fill="4F81BD"/>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rPr>
            </w:pP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noWrap/>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Pregunta</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Código descriptor</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Categoría</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¿Cómo se enteraron del mercado alternativo de valores?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Fue algo circunstancial, nosotros tenemos más de 40 años en el mercado comercial como empresa equipadora de equipos médicos.</w:t>
            </w:r>
          </w:p>
        </w:tc>
        <w:tc>
          <w:tcPr>
            <w:tcW w:w="0" w:type="auto"/>
            <w:tcBorders>
              <w:top w:val="single" w:sz="6" w:space="0" w:color="CCCCCC"/>
              <w:left w:val="single" w:sz="6" w:space="0" w:color="CCCCCC"/>
              <w:bottom w:val="single" w:sz="6" w:space="0" w:color="000000"/>
              <w:right w:val="single" w:sz="6" w:space="0" w:color="000000"/>
            </w:tcBorders>
            <w:shd w:val="clear" w:color="auto" w:fill="EBF1DE"/>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Historia de la empresa y/o años operando en el mercado</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Manteníamos una línea de financiamiento con la banca tradicional durante muchos años.</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Fuentes de financiamiento previo al ingreso: bancario y proveedores</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Cada año se hacia nuevos incrementos de esta línea para trabajar en un año, (...), hasta que a finales del 2012 y comienzos del 2013, comenzamos a requerir mayores financiamientos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Necesidad de financiamiento por nuevos proyectos grandes</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Entonces lo primero que hicimos fue tocarle la puerta al banco, entonces este con ciertas restricciones nos recibía, pero nos ofrecían menos de lo que nosotros esperábamos. Los bancos tienen sus áreas de riesgos y eso hace que siempre haga mucho filtros, restricciones y lejos de darle al cliente el financiamiento que necesita, siempre te va limitando y te va condicionando</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Dificultad para financiarse a través del sistema bancario por las altas restricciones en cuanto a montos y garantías </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Todas las empresas no quieren estar en bolsa por diferentes motivos como SUNAT, mostrar su información (...</w:t>
            </w:r>
            <w:proofErr w:type="gramStart"/>
            <w:r w:rsidRPr="009D7647">
              <w:rPr>
                <w:rFonts w:asciiTheme="minorHAnsi" w:eastAsia="Times New Roman" w:hAnsiTheme="minorHAnsi" w:cstheme="minorHAnsi"/>
              </w:rPr>
              <w:t>)y</w:t>
            </w:r>
            <w:proofErr w:type="gramEnd"/>
            <w:r w:rsidRPr="009D7647">
              <w:rPr>
                <w:rFonts w:asciiTheme="minorHAnsi" w:eastAsia="Times New Roman" w:hAnsiTheme="minorHAnsi" w:cstheme="minorHAnsi"/>
              </w:rPr>
              <w:t xml:space="preserve"> cuando un escucha bolsa siempre piensa que es empresa de gran </w:t>
            </w:r>
            <w:r w:rsidRPr="009D7647">
              <w:rPr>
                <w:rFonts w:asciiTheme="minorHAnsi" w:eastAsia="Times New Roman" w:hAnsiTheme="minorHAnsi" w:cstheme="minorHAnsi"/>
              </w:rPr>
              <w:lastRenderedPageBreak/>
              <w:t>envergadura; a veces nosotros pensamos “nuestra empresa no llega a ese nivel de movimiento financiero” y solamente por eso va descartando como posibilidad.</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lastRenderedPageBreak/>
              <w:t xml:space="preserve">Percepción de que la Bolsa solo es un mercado para empresas grandes, empresas recelosa de divulgar </w:t>
            </w:r>
            <w:r w:rsidRPr="009D7647">
              <w:rPr>
                <w:rFonts w:asciiTheme="minorHAnsi" w:eastAsia="Times New Roman" w:hAnsiTheme="minorHAnsi" w:cstheme="minorHAnsi"/>
              </w:rPr>
              <w:lastRenderedPageBreak/>
              <w:t>información y a ser fiscalizadas</w:t>
            </w:r>
          </w:p>
        </w:tc>
      </w:tr>
      <w:tr w:rsidR="00C45D84" w:rsidRPr="009D7647" w:rsidTr="00C45D84">
        <w:trPr>
          <w:trHeight w:val="840"/>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lastRenderedPageBreak/>
              <w:t>Tenemos entendido que Jaime Rojas es una empresa familiar, y que actualmente está en la 2da. Generación. ¿Siempre los altos cargos han sido ocupados por la misma familia?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Sí, Jaime Rojas es una empresa netamente familiar, con más de 44 años.</w:t>
            </w:r>
          </w:p>
        </w:tc>
        <w:tc>
          <w:tcPr>
            <w:tcW w:w="0" w:type="auto"/>
            <w:tcBorders>
              <w:top w:val="single" w:sz="6" w:space="0" w:color="CCCCCC"/>
              <w:left w:val="single" w:sz="6" w:space="0" w:color="CCCCCC"/>
              <w:bottom w:val="single" w:sz="6" w:space="0" w:color="000000"/>
              <w:right w:val="single" w:sz="6" w:space="0" w:color="000000"/>
            </w:tcBorders>
            <w:shd w:val="clear" w:color="auto" w:fill="FFE599"/>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Presencia de la familia en la gestión, dirección y propiedad de la empresa/ Empresa familiar</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Siempre las empresas familiares optan por ser un círculo cerrado donde los puestos de gerencia , los que quieren dirigir la empresa, generalmente son los padres, pero cuando comienzan a tener los hijos, surge la mentalidad de que el hijo es el gerente, son los puestos que se reparten, Jaime Rojas no ha sido la excepción</w:t>
            </w:r>
          </w:p>
        </w:tc>
        <w:tc>
          <w:tcPr>
            <w:tcW w:w="0" w:type="auto"/>
            <w:tcBorders>
              <w:top w:val="single" w:sz="6" w:space="0" w:color="CCCCCC"/>
              <w:left w:val="single" w:sz="6" w:space="0" w:color="CCCCCC"/>
              <w:bottom w:val="single" w:sz="6" w:space="0" w:color="000000"/>
              <w:right w:val="single" w:sz="6" w:space="0" w:color="000000"/>
            </w:tcBorders>
            <w:shd w:val="clear" w:color="auto" w:fill="FFE599"/>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Primera generación conservadora. Altos cargos ocupados por familiares</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Los hijos ya comenzaron a tener más protagonismo, más decisiones entre buenas y malas de lo que ocurre en una empresa familiar; comenzaron a decidir hasta que los mismos hijos han tenido una buena formación universitaria.</w:t>
            </w:r>
          </w:p>
        </w:tc>
        <w:tc>
          <w:tcPr>
            <w:tcW w:w="0" w:type="auto"/>
            <w:tcBorders>
              <w:top w:val="single" w:sz="6" w:space="0" w:color="CCCCCC"/>
              <w:left w:val="single" w:sz="6" w:space="0" w:color="CCCCCC"/>
              <w:bottom w:val="single" w:sz="6" w:space="0" w:color="000000"/>
              <w:right w:val="single" w:sz="6" w:space="0" w:color="000000"/>
            </w:tcBorders>
            <w:shd w:val="clear" w:color="auto" w:fill="D5A6BD"/>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Segunda generación con formación universitaria y mejor gestión de empresa familiar</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Yo creo que eso ha sido lo bueno y el temperamento joven de ellos han hecho que su empresa no permaneciera estancada sino comenzará también a impulsarse crecer más.</w:t>
            </w:r>
          </w:p>
        </w:tc>
        <w:tc>
          <w:tcPr>
            <w:tcW w:w="0" w:type="auto"/>
            <w:tcBorders>
              <w:top w:val="single" w:sz="6" w:space="0" w:color="CCCCCC"/>
              <w:left w:val="single" w:sz="6" w:space="0" w:color="CCCCCC"/>
              <w:bottom w:val="single" w:sz="6" w:space="0" w:color="000000"/>
              <w:right w:val="single" w:sz="6" w:space="0" w:color="000000"/>
            </w:tcBorders>
            <w:shd w:val="clear" w:color="auto" w:fill="FFE599"/>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Visión a largo plazo y amante al riesgo por la segunda generación de la familia</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Es una empresa que no solo ha ido creciendo, sino también se ha ido manteniendo en el tiempo, producto de los cambios de políticas internas que han tenido como su protocolo familiar.</w:t>
            </w:r>
          </w:p>
        </w:tc>
        <w:tc>
          <w:tcPr>
            <w:tcW w:w="0" w:type="auto"/>
            <w:tcBorders>
              <w:top w:val="single" w:sz="6" w:space="0" w:color="CCCCCC"/>
              <w:left w:val="single" w:sz="6" w:space="0" w:color="CCCCCC"/>
              <w:bottom w:val="single" w:sz="6" w:space="0" w:color="000000"/>
              <w:right w:val="single" w:sz="6" w:space="0" w:color="000000"/>
            </w:tcBorders>
            <w:shd w:val="clear" w:color="auto" w:fill="FFE599"/>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Empresa con protocolo familiar como política interna</w:t>
            </w:r>
          </w:p>
        </w:tc>
      </w:tr>
      <w:tr w:rsidR="00C45D84" w:rsidRPr="009D7647" w:rsidTr="00C45D84">
        <w:trPr>
          <w:trHeight w:val="123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También el pensamiento de que ellos no debían permanecer 100% en la toma de decisiones, siempre es bueno tomar consejos de personas externas, porque a veces el núcleo familiar no ve de forma genérica, una visión completa, sino va encasillado. Entonces también en un momento dado se hicieron cambios y producto de esos cambios confiaron en mí como gerente financiero y administrativo, yo ya llevo 6 años que antes era de un componente familiar. Lo mismo hizo con el área comercial.</w:t>
            </w:r>
          </w:p>
        </w:tc>
        <w:tc>
          <w:tcPr>
            <w:tcW w:w="0" w:type="auto"/>
            <w:tcBorders>
              <w:top w:val="single" w:sz="6" w:space="0" w:color="CCCCCC"/>
              <w:left w:val="single" w:sz="6" w:space="0" w:color="CCCCCC"/>
              <w:bottom w:val="single" w:sz="6" w:space="0" w:color="000000"/>
              <w:right w:val="single" w:sz="6" w:space="0" w:color="000000"/>
            </w:tcBorders>
            <w:shd w:val="clear" w:color="auto" w:fill="D5A6BD"/>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Delegan y descentralizan el poder de decisiones de la empresa</w:t>
            </w:r>
          </w:p>
        </w:tc>
      </w:tr>
      <w:tr w:rsidR="00C45D84" w:rsidRPr="009D7647" w:rsidTr="00C45D84">
        <w:trPr>
          <w:trHeight w:val="87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shd w:val="clear" w:color="auto" w:fill="FFE599"/>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Participación de miembros externos a la familia en la gestión de la empresa</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Ahora por lo menos hay un director externo que es un especialista en empresas medianas y empresas familiares que brinda asesoría.</w:t>
            </w: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 xml:space="preserve">Inclusión de un director independiente en el directorio </w:t>
            </w:r>
            <w:r w:rsidRPr="009D7647">
              <w:rPr>
                <w:rFonts w:asciiTheme="minorHAnsi" w:eastAsia="Times New Roman" w:hAnsiTheme="minorHAnsi" w:cstheme="minorHAnsi"/>
                <w:color w:val="FFFFFF"/>
              </w:rPr>
              <w:lastRenderedPageBreak/>
              <w:t>posterior al acceso al MAV</w:t>
            </w: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lastRenderedPageBreak/>
              <w:t>Respecto al directorio que nos comenta que tienen, se refiere a que lo tenían antes de ingresar al MAV?</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Sí, lo teníamos desde antes.</w:t>
            </w:r>
          </w:p>
        </w:tc>
        <w:tc>
          <w:tcPr>
            <w:tcW w:w="0" w:type="auto"/>
            <w:tcBorders>
              <w:top w:val="single" w:sz="6" w:space="0" w:color="CCCCCC"/>
              <w:left w:val="single" w:sz="6" w:space="0" w:color="CCCCCC"/>
              <w:bottom w:val="single" w:sz="6" w:space="0" w:color="000000"/>
              <w:right w:val="single" w:sz="6" w:space="0" w:color="000000"/>
            </w:tcBorders>
            <w:shd w:val="clear" w:color="auto" w:fill="93C47D"/>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Sí contaban con Directorio previo al MAV</w:t>
            </w: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Como nos comenta, entonces ¿El objetivo de ingresar al MAV fue solo de necesidad de financiamiento?</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Exclusivamente para atender estos proyectos, porque en el 2013 tuvimos la buena estrella (...) conseguimos en promedio de 120 millones de soles en 4 proyectos, lo que usual nosotros vendemos al año 30 o 35 millones.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Necesidad de financiamiento por nuevos proyectos grandes (mayores ventas)</w:t>
            </w: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¿Podríamos decir que también buscaban tasas competitivas o prestigio?</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No, en ese momento solo nos enfocamos en buscar o conseguir financiamiento. En ese momento estábamos con las adjudicaciones de buena pro, y lo único era que teníamos que cumplir</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Objetivo: Obtener Financiamiento para cumplir con proyectos</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¿Cuánto tiempo se demoraron en prepararse para entrar al MAV?</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Nos toman como una empresa modelo, porque no demoramos mucho, estuvimos 3 o 4 meses.</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Tiempo de proceso de preparación de 4 meses</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Pero más demoró porque al MAV hay que presentarle un expediente, un Due </w:t>
            </w:r>
            <w:proofErr w:type="spellStart"/>
            <w:r w:rsidRPr="009D7647">
              <w:rPr>
                <w:rFonts w:asciiTheme="minorHAnsi" w:eastAsia="Times New Roman" w:hAnsiTheme="minorHAnsi" w:cstheme="minorHAnsi"/>
              </w:rPr>
              <w:t>Dilligence</w:t>
            </w:r>
            <w:proofErr w:type="spellEnd"/>
            <w:r w:rsidRPr="009D7647">
              <w:rPr>
                <w:rFonts w:asciiTheme="minorHAnsi" w:eastAsia="Times New Roman" w:hAnsiTheme="minorHAnsi" w:cstheme="minorHAnsi"/>
              </w:rPr>
              <w:t>, hacer los prospectos marcos, etc. toda la documentación formal, esto demoró en ese tiempo</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Tramitología y burocracia en los procedimientos para presentar información : Due </w:t>
            </w:r>
            <w:proofErr w:type="spellStart"/>
            <w:r w:rsidRPr="009D7647">
              <w:rPr>
                <w:rFonts w:asciiTheme="minorHAnsi" w:eastAsia="Times New Roman" w:hAnsiTheme="minorHAnsi" w:cstheme="minorHAnsi"/>
              </w:rPr>
              <w:t>Dilligence</w:t>
            </w:r>
            <w:proofErr w:type="spellEnd"/>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shd w:val="clear" w:color="auto" w:fill="FF0000"/>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proofErr w:type="spellStart"/>
            <w:r w:rsidRPr="009D7647">
              <w:rPr>
                <w:rFonts w:asciiTheme="minorHAnsi" w:eastAsia="Times New Roman" w:hAnsiTheme="minorHAnsi" w:cstheme="minorHAnsi"/>
              </w:rPr>
              <w:t>Elaboracion</w:t>
            </w:r>
            <w:proofErr w:type="spellEnd"/>
            <w:r w:rsidRPr="009D7647">
              <w:rPr>
                <w:rFonts w:asciiTheme="minorHAnsi" w:eastAsia="Times New Roman" w:hAnsiTheme="minorHAnsi" w:cstheme="minorHAnsi"/>
              </w:rPr>
              <w:t xml:space="preserve"> del Due </w:t>
            </w:r>
            <w:proofErr w:type="spellStart"/>
            <w:r w:rsidRPr="009D7647">
              <w:rPr>
                <w:rFonts w:asciiTheme="minorHAnsi" w:eastAsia="Times New Roman" w:hAnsiTheme="minorHAnsi" w:cstheme="minorHAnsi"/>
              </w:rPr>
              <w:t>Dilingince</w:t>
            </w:r>
            <w:proofErr w:type="spellEnd"/>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Nos demoró un poco (...), sino que producto de la apertura de la empresa con otros directores y gerentes, y también el ánimo de los hijos de que su empresa tenga un galardón más que mostrar y que diferenciarse de la competencia, hizo que nosotros antes que nos solicitaron o nos exigieran algo, dábamos el primer paso.</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Objetivo secundario: presencia en el mercado y diferenciarse de la competencia</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Nosotros decidimos, sin que nos obligará nadie, a tener nuestros estados financieros auditado</w:t>
            </w:r>
          </w:p>
        </w:tc>
        <w:tc>
          <w:tcPr>
            <w:tcW w:w="0" w:type="auto"/>
            <w:tcBorders>
              <w:top w:val="single" w:sz="6" w:space="0" w:color="CCCCCC"/>
              <w:left w:val="single" w:sz="6" w:space="0" w:color="CCCCCC"/>
              <w:bottom w:val="single" w:sz="6" w:space="0" w:color="000000"/>
              <w:right w:val="single" w:sz="6" w:space="0" w:color="000000"/>
            </w:tcBorders>
            <w:shd w:val="clear" w:color="auto" w:fill="F6B26B"/>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Empresa con estados financieros auditados adecuados a las NIFF en la etapa previa al acceso al MAV. </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También obtuvimos la certificación ISO, somos la empresa pionera en equipamiento médico en obtenerlo.</w:t>
            </w:r>
          </w:p>
        </w:tc>
        <w:tc>
          <w:tcPr>
            <w:tcW w:w="0" w:type="auto"/>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Certificación ISO como ventaja competitiva</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Era términos que recién íbamos conociendo, pero, como les digo, siempre nosotros tenemos como afán de investigar mucho antes, </w:t>
            </w:r>
            <w:r w:rsidRPr="009D7647">
              <w:rPr>
                <w:rFonts w:asciiTheme="minorHAnsi" w:eastAsia="Times New Roman" w:hAnsiTheme="minorHAnsi" w:cstheme="minorHAnsi"/>
              </w:rPr>
              <w:lastRenderedPageBreak/>
              <w:t>de hacer las cosas, como ya habíamos hecho ese trabajo de campo.</w:t>
            </w:r>
          </w:p>
        </w:tc>
        <w:tc>
          <w:tcPr>
            <w:tcW w:w="0" w:type="auto"/>
            <w:tcBorders>
              <w:top w:val="single" w:sz="6" w:space="0" w:color="CCCCCC"/>
              <w:left w:val="single" w:sz="6" w:space="0" w:color="CCCCCC"/>
              <w:bottom w:val="single" w:sz="6" w:space="0" w:color="000000"/>
              <w:right w:val="single" w:sz="6" w:space="0" w:color="000000"/>
            </w:tcBorders>
            <w:shd w:val="clear" w:color="auto" w:fill="4BACC6"/>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lastRenderedPageBreak/>
              <w:t>Empresa proactiva en investigar acerca del MAV</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lastRenderedPageBreak/>
              <w:t>Y por parte del grupo familiar, de los padres, ¿Hubo resistencia al enterarse sobre el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Sí, porque los padres que vienen de una generación más conservadora... su pensamiento era andar de forma conservadora, no querían crecer mucho, por más que la coyuntura era propicia siempre se negaban a crecer, su pensamiento era de vivir tranquilo, de no tener problemas de deuda, no quiero tener problemas con la Sunat porque mucho controla.</w:t>
            </w:r>
          </w:p>
        </w:tc>
        <w:tc>
          <w:tcPr>
            <w:tcW w:w="0" w:type="auto"/>
            <w:tcBorders>
              <w:top w:val="single" w:sz="6" w:space="0" w:color="CCCCCC"/>
              <w:left w:val="single" w:sz="6" w:space="0" w:color="CCCCCC"/>
              <w:bottom w:val="single" w:sz="6" w:space="0" w:color="000000"/>
              <w:right w:val="single" w:sz="6" w:space="0" w:color="000000"/>
            </w:tcBorders>
            <w:shd w:val="clear" w:color="auto" w:fill="FFE599"/>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Primera generación conservadora, adversa al riesgo, búsqueda de mantenerse en su zona de confort, sin visión de estratégica</w:t>
            </w:r>
          </w:p>
        </w:tc>
      </w:tr>
      <w:tr w:rsidR="00C45D84" w:rsidRPr="009D7647" w:rsidTr="00C45D84">
        <w:trPr>
          <w:trHeight w:val="48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En cambio los hijos, al contrario no se limitan, ellos quieren crecer, ellos tienen la visión de no quedarse y más bien querer que su empresa crezca.</w:t>
            </w:r>
          </w:p>
        </w:tc>
        <w:tc>
          <w:tcPr>
            <w:tcW w:w="0" w:type="auto"/>
            <w:tcBorders>
              <w:top w:val="single" w:sz="6" w:space="0" w:color="CCCCCC"/>
              <w:left w:val="single" w:sz="6" w:space="0" w:color="CCCCCC"/>
              <w:bottom w:val="single" w:sz="6" w:space="0" w:color="000000"/>
              <w:right w:val="single" w:sz="6" w:space="0" w:color="000000"/>
            </w:tcBorders>
            <w:shd w:val="clear" w:color="auto" w:fill="D5A6BD"/>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Segunda generación con visión estratégica a largo plazo</w:t>
            </w:r>
          </w:p>
        </w:tc>
      </w:tr>
      <w:tr w:rsidR="00C45D84" w:rsidRPr="009D7647" w:rsidTr="00C45D84">
        <w:trPr>
          <w:trHeight w:val="48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Entonces ese crecimiento es llamativo para una empresa del exterior que te quiere dar crédito o quiere trabajar contigo y que mejor que tener el certificado de que participas en el Mercado Alternativo de Valores, esto con mayor razón.</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Empresa genera mayor reputación con los </w:t>
            </w:r>
            <w:proofErr w:type="spellStart"/>
            <w:r w:rsidRPr="009D7647">
              <w:rPr>
                <w:rFonts w:asciiTheme="minorHAnsi" w:eastAsia="Times New Roman" w:hAnsiTheme="minorHAnsi" w:cstheme="minorHAnsi"/>
              </w:rPr>
              <w:t>stakeholders</w:t>
            </w:r>
            <w:proofErr w:type="spellEnd"/>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shd w:val="clear" w:color="auto" w:fill="B7E1CD"/>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¿Entonces las fuentes que predominan o predominaron son la de proveedores y bancarios?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El 90% de nuestros proveedores son netamente de los diferentes continentes, entonces ellos en buena cuenta cuando recién comienzan a trabajar contigo, no te dan todo el crédito que tu requieres, sino a veces te exigen que abras una carta de crédito, financiamiento con el banco</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Financiamiento a través de proveedores del exterior. Financiamiento a través de cartas de crédito otorgadas por bancos inicialmente</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Ahora mucho de nuestros proveedores ya hemos dejado de trabajar con carta de crédito, esas líneas ya no las manejamos porque ya nuestros proveedores que tenemos muchos años nos dan crédito a veces a 90 días, 120, 150 días dependiendo del volumen y también de la licitación.</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Financiamiento a través de proveedores a 90, 120 y 150 días. Apoyo de los proveedores en las licitaciones de Jaime Rojas</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La empresa estatal es muy formalista y a veces los plazos se van dilatando, entonces nosotros decirle al proveedor; el Estado no me paga, no te pago a ti; entonces ahí viene el financiamiento del banco. Nosotros, los que nos caracteriza es que somos muy escrupulosos y cumplidores con el estado, con el que es nuestro cliente, y también con quien es nuestro proveedor.</w:t>
            </w: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Cuenta con una planificación para mitigar sus riesgos ante un posible incumplimiento de algún cliente en los pagos</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lastRenderedPageBreak/>
              <w:t>¿Y en visión a crecimiento que tienen, han considerado seguir financiándose a través de este mercado?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Sí, nosotros ingresamos al MAV, (...) pero luego de estar 3 años dentro, estamos muy interesados en continuar con el MAV.</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Consideran seguir financiándose a través del MAV</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Comenzamos con instrumentos de corto plazo, ahora ya tenemos lo que es bonos comerciales, entonces tenemos 2 programas; esto ha cambiado nuestro panorama y nuestra visión de financiamiento.</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Resultado: Empresa empezó con ICP y luego obtuvo financiamiento a largo plazo</w:t>
            </w:r>
          </w:p>
        </w:tc>
      </w:tr>
      <w:tr w:rsidR="00C45D84" w:rsidRPr="009D7647" w:rsidTr="00C45D84">
        <w:trPr>
          <w:trHeight w:val="60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Nosotros tenemos 5 divisiones de venta por especialidades, entonces estas hacen que tengan una necesidad de corto plazo que calzan perfectamente con papeles comerciales; y los denominados proyectos hospitalarios que son 2 a 3 años calzan bien con bonos comerciales.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Instrumentos del MAV calzan de acuerdo a sus proyectos de corto (ventas normales) y largo plazo (proyectos hospitalarios)</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¿Cuál es porcentaje que representa la deuda del MAV del total de deuda?</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En porcentaje de tota la deuda es un 40% a 50% con el MAV, porque también estoy considerando que también hay financiamiento directo con los proveedores, pero al banco se ha reducido tremendamente.</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40 a 50% deuda en el MAV del total de deuda</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Menor financiamiento con bancos. Utilización de cartas fianzas</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¿Entonces en la etapa posterior de su acceso al MAV, han cambiado el poder de negociación con las entidades bancarias?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Sí de hecho, (...) con esto del acceso al MAV, el banco cambió su forma de vernos, entonces ya nos ofrecían una mayor línea y mejores condiciones.</w:t>
            </w: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Mayor Poder de negociación con el banco actual y otros bancos en cuanto a líneas y condiciones</w:t>
            </w:r>
          </w:p>
        </w:tc>
      </w:tr>
      <w:tr w:rsidR="00C45D84" w:rsidRPr="009D7647" w:rsidTr="00C45D84">
        <w:trPr>
          <w:trHeight w:val="97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Esto incluso ha hecho que otros bancos que nos han tocado la puerta, pero nosotros más hemos ingresado a estos bancos per solamente por requerimiento de carta fianza</w:t>
            </w: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Menor financiamiento con bancos. Utilización de cartas fianzas</w:t>
            </w:r>
          </w:p>
        </w:tc>
      </w:tr>
      <w:tr w:rsidR="00C45D84" w:rsidRPr="009D7647" w:rsidTr="00C45D84">
        <w:trPr>
          <w:trHeight w:val="94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Nos comentabas también como barrera en el proceso preparatorio para acceder a este mercado fue el paradigma de la 1era generación familiar, presentación de documentación, ¿Que otras barreras encontraron en la etapa de preparación?</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Una pequeña empresa que quisiera animarse que le digan que el Due Diligencie le cuesta $5000 o $8000, a primera reacción van a decir muy caro, no me voy a meter a esto; pero no ven a largo plazo que es una inversión inicial.</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 xml:space="preserve">Barrera para las empresas medianas en el Perú: Costos altos para el acceso al MAV para una empresa mediana. Percepción como altos costos y no como una inversión </w:t>
            </w: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 xml:space="preserve">Ustedes salieron al mercado con papeles con papeles comerciales, y posteriormente han emitidos bonos. ¿Ustedes hubiesen preferido </w:t>
            </w:r>
            <w:r w:rsidRPr="009D7647">
              <w:rPr>
                <w:rFonts w:asciiTheme="minorHAnsi" w:eastAsia="Times New Roman" w:hAnsiTheme="minorHAnsi" w:cstheme="minorHAnsi"/>
                <w:b/>
                <w:bCs/>
              </w:rPr>
              <w:lastRenderedPageBreak/>
              <w:t>salir de frente con los bonos o es por un tema de generar confianza con el inversionista?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lastRenderedPageBreak/>
              <w:t xml:space="preserve">Nuestros asesores nos dijeron: “Todas las empresas empiezan con papeles comerciales”; y es así, el bono comercial es cuando ya conoces el mercado, o al menos cuando ya has hecho </w:t>
            </w:r>
            <w:r w:rsidRPr="009D7647">
              <w:rPr>
                <w:rFonts w:asciiTheme="minorHAnsi" w:eastAsia="Times New Roman" w:hAnsiTheme="minorHAnsi" w:cstheme="minorHAnsi"/>
              </w:rPr>
              <w:lastRenderedPageBreak/>
              <w:t>colocaciones y ya los inversionistas ya conocen de ti (....) entonces eso hemos hecho y vemos que calzan para las dos líneas de financiamiento que requerimos: papeles comerciales y bonos comerciales.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lastRenderedPageBreak/>
              <w:t xml:space="preserve">Hacerse de un </w:t>
            </w:r>
            <w:proofErr w:type="spellStart"/>
            <w:r w:rsidRPr="009D7647">
              <w:rPr>
                <w:rFonts w:asciiTheme="minorHAnsi" w:eastAsia="Times New Roman" w:hAnsiTheme="minorHAnsi" w:cstheme="minorHAnsi"/>
              </w:rPr>
              <w:t>track</w:t>
            </w:r>
            <w:proofErr w:type="spellEnd"/>
            <w:r w:rsidRPr="009D7647">
              <w:rPr>
                <w:rFonts w:asciiTheme="minorHAnsi" w:eastAsia="Times New Roman" w:hAnsiTheme="minorHAnsi" w:cstheme="minorHAnsi"/>
              </w:rPr>
              <w:t xml:space="preserve"> record en el mercado bursátil</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lastRenderedPageBreak/>
              <w:t>Ustedes han incluido un director independiente dentro del directorio. ¿Además de esto, qué otras prácticas de buen gobierno corporativo han ido adoptando?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Esos dos años de capacitación que tuvieron los dueños aterrizó que se hiciera protocolo familiar hasta la actualidad.</w:t>
            </w:r>
          </w:p>
        </w:tc>
        <w:tc>
          <w:tcPr>
            <w:tcW w:w="0" w:type="auto"/>
            <w:tcBorders>
              <w:top w:val="single" w:sz="6" w:space="0" w:color="CCCCCC"/>
              <w:left w:val="single" w:sz="6" w:space="0" w:color="CCCCCC"/>
              <w:bottom w:val="single" w:sz="6" w:space="0" w:color="000000"/>
              <w:right w:val="single" w:sz="6" w:space="0" w:color="000000"/>
            </w:tcBorders>
            <w:shd w:val="clear" w:color="auto" w:fill="FFE599"/>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Empresa con protocolo familiar como política interna</w:t>
            </w:r>
          </w:p>
        </w:tc>
      </w:tr>
      <w:tr w:rsidR="00C45D84" w:rsidRPr="009D7647" w:rsidTr="00C45D84">
        <w:trPr>
          <w:trHeight w:val="111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Somos una empresa ordenada, vemos cómo mejorar nuestra organización, nosotros planificamos mucho trabajando desde años manejando nuestro presupuesto; nos reunimos con todo el personal fuera de la empresa</w:t>
            </w:r>
            <w:proofErr w:type="gramStart"/>
            <w:r w:rsidRPr="009D7647">
              <w:rPr>
                <w:rFonts w:asciiTheme="minorHAnsi" w:eastAsia="Times New Roman" w:hAnsiTheme="minorHAnsi" w:cstheme="minorHAnsi"/>
              </w:rPr>
              <w:t>,(</w:t>
            </w:r>
            <w:proofErr w:type="gramEnd"/>
            <w:r w:rsidRPr="009D7647">
              <w:rPr>
                <w:rFonts w:asciiTheme="minorHAnsi" w:eastAsia="Times New Roman" w:hAnsiTheme="minorHAnsi" w:cstheme="minorHAnsi"/>
              </w:rPr>
              <w:t>...); entonces el comité hace que todos nos integremos y sepamos cual es el horizonte, este comité mayormente es de mucha comunicación para transmitir la visión de la empresa integralmente.</w:t>
            </w:r>
          </w:p>
        </w:tc>
        <w:tc>
          <w:tcPr>
            <w:tcW w:w="0" w:type="auto"/>
            <w:tcBorders>
              <w:top w:val="single" w:sz="6" w:space="0" w:color="CCCCCC"/>
              <w:left w:val="single" w:sz="6" w:space="0" w:color="CCCCCC"/>
              <w:bottom w:val="single" w:sz="6" w:space="0" w:color="000000"/>
              <w:right w:val="single" w:sz="6" w:space="0" w:color="000000"/>
            </w:tcBorders>
            <w:shd w:val="clear" w:color="auto" w:fill="38761D"/>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iCs/>
              </w:rPr>
            </w:pPr>
            <w:r w:rsidRPr="009D7647">
              <w:rPr>
                <w:rFonts w:asciiTheme="minorHAnsi" w:eastAsia="Times New Roman" w:hAnsiTheme="minorHAnsi" w:cstheme="minorHAnsi"/>
                <w:iCs/>
              </w:rPr>
              <w:t>Cultura organizacional bien definido, transmiten la visión de la empresa a los trabajadores</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Planificación estratégica financiera de la empresa</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En resumen, ¿Cuáles considera que son los factores que han facilitado el acceso de Jaime rojas al MAV, qué factores han hecho más atractivos para los inversionistas?</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Siempre nuestra información ordenada y disponible, no solamente para el visor externo, sino también para el propio personal para la toma de decisiones, nosotros trabajamos y explotamos nuestras bases de datos, nosotros hemos inculcado que nuestro colaboradores investiguen mucho.</w:t>
            </w:r>
          </w:p>
        </w:tc>
        <w:tc>
          <w:tcPr>
            <w:tcW w:w="0" w:type="auto"/>
            <w:tcBorders>
              <w:top w:val="single" w:sz="6" w:space="0" w:color="CCCCCC"/>
              <w:left w:val="single" w:sz="6" w:space="0" w:color="CCCCCC"/>
              <w:bottom w:val="single" w:sz="6" w:space="0" w:color="000000"/>
              <w:right w:val="single" w:sz="6" w:space="0" w:color="000000"/>
            </w:tcBorders>
            <w:shd w:val="clear" w:color="auto" w:fill="4BACC6"/>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Personal calificado con predisposición a la investigación</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shd w:val="clear" w:color="auto" w:fill="38761D"/>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iCs/>
              </w:rPr>
            </w:pPr>
            <w:r w:rsidRPr="009D7647">
              <w:rPr>
                <w:rFonts w:asciiTheme="minorHAnsi" w:eastAsia="Times New Roman" w:hAnsiTheme="minorHAnsi" w:cstheme="minorHAnsi"/>
                <w:iCs/>
              </w:rPr>
              <w:t>Trabajo en equipo entre áreas</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shd w:val="clear" w:color="auto" w:fill="F6B26B"/>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Información financiera ordenada</w:t>
            </w: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Y ya para cerrar, ¿Ustedes han hecho una medición de la participación que tienen en el mercado con sus competidores?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tabs>
                <w:tab w:val="left" w:pos="2127"/>
              </w:tabs>
              <w:spacing w:line="240" w:lineRule="auto"/>
              <w:rPr>
                <w:rFonts w:asciiTheme="minorHAnsi" w:eastAsia="Times New Roman" w:hAnsiTheme="minorHAnsi" w:cstheme="minorHAnsi"/>
              </w:rPr>
            </w:pPr>
            <w:r w:rsidRPr="009D7647">
              <w:rPr>
                <w:rFonts w:asciiTheme="minorHAnsi" w:eastAsia="Times New Roman" w:hAnsiTheme="minorHAnsi" w:cstheme="minorHAnsi"/>
              </w:rPr>
              <w:t>Sí, nosotros siempre analizamos cuál es nuestra participación en el mercado. Nosotros casi abastecemos casi entre el 12% y 15% en el mercado</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9D7647" w:rsidRDefault="00C45D84" w:rsidP="00C45D84">
            <w:pPr>
              <w:tabs>
                <w:tab w:val="left" w:pos="2127"/>
              </w:tabs>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Tiene una participación entre el 12 y 15% del mercado</w:t>
            </w:r>
          </w:p>
        </w:tc>
      </w:tr>
    </w:tbl>
    <w:p w:rsidR="00C45D84" w:rsidRPr="009D7647" w:rsidRDefault="00C45D84" w:rsidP="00C45D84">
      <w:pPr>
        <w:tabs>
          <w:tab w:val="left" w:pos="2127"/>
        </w:tabs>
        <w:rPr>
          <w:rFonts w:asciiTheme="minorHAnsi" w:hAnsiTheme="minorHAnsi" w:cstheme="minorHAnsi"/>
        </w:rPr>
      </w:pPr>
    </w:p>
    <w:p w:rsidR="00C45D84" w:rsidRPr="009D7647" w:rsidRDefault="00C45D84" w:rsidP="00C45D84">
      <w:pPr>
        <w:tabs>
          <w:tab w:val="left" w:pos="2127"/>
        </w:tabs>
        <w:rPr>
          <w:rFonts w:asciiTheme="minorHAnsi" w:hAnsiTheme="minorHAnsi" w:cstheme="minorHAnsi"/>
        </w:rPr>
      </w:pPr>
    </w:p>
    <w:p w:rsidR="00C45D84" w:rsidRPr="009D7647" w:rsidRDefault="00C45D84" w:rsidP="00C45D84">
      <w:pPr>
        <w:tabs>
          <w:tab w:val="left" w:pos="2127"/>
        </w:tabs>
        <w:rPr>
          <w:rFonts w:asciiTheme="minorHAnsi" w:hAnsiTheme="minorHAnsi" w:cstheme="minorHAnsi"/>
        </w:rPr>
      </w:pPr>
    </w:p>
    <w:p w:rsidR="00C45D84" w:rsidRPr="009D7647" w:rsidRDefault="00C45D84" w:rsidP="00C45D84">
      <w:pPr>
        <w:tabs>
          <w:tab w:val="left" w:pos="2127"/>
        </w:tabs>
        <w:rPr>
          <w:rFonts w:asciiTheme="minorHAnsi" w:hAnsiTheme="minorHAnsi" w:cstheme="minorHAnsi"/>
        </w:rPr>
      </w:pPr>
    </w:p>
    <w:tbl>
      <w:tblPr>
        <w:tblW w:w="0" w:type="auto"/>
        <w:tblBorders>
          <w:top w:val="single" w:sz="6" w:space="0" w:color="CCCCCC"/>
          <w:left w:val="single" w:sz="6" w:space="0" w:color="CCCCCC"/>
          <w:bottom w:val="single" w:sz="6" w:space="0" w:color="CCCCCC"/>
          <w:right w:val="single" w:sz="6" w:space="0" w:color="CCCCCC"/>
        </w:tblBorders>
        <w:tblCellMar>
          <w:left w:w="0" w:type="dxa"/>
          <w:right w:w="0" w:type="dxa"/>
        </w:tblCellMar>
        <w:tblLook w:val="04A0" w:firstRow="1" w:lastRow="0" w:firstColumn="1" w:lastColumn="0" w:noHBand="0" w:noVBand="1"/>
      </w:tblPr>
      <w:tblGrid>
        <w:gridCol w:w="4494"/>
        <w:gridCol w:w="6342"/>
        <w:gridCol w:w="3208"/>
      </w:tblGrid>
      <w:tr w:rsidR="00C45D84" w:rsidRPr="009D7647" w:rsidTr="00C45D84">
        <w:trPr>
          <w:trHeight w:val="315"/>
        </w:trPr>
        <w:tc>
          <w:tcPr>
            <w:tcW w:w="0" w:type="auto"/>
            <w:tcBorders>
              <w:top w:val="single" w:sz="6" w:space="0" w:color="000000"/>
              <w:left w:val="single" w:sz="6" w:space="0" w:color="000000"/>
              <w:bottom w:val="single" w:sz="6" w:space="0" w:color="000000"/>
              <w:right w:val="single" w:sz="6" w:space="0" w:color="CCCCCC"/>
            </w:tcBorders>
            <w:shd w:val="clear" w:color="auto" w:fill="4F81BD"/>
            <w:noWrap/>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Chavín de Huántar</w:t>
            </w:r>
          </w:p>
        </w:tc>
        <w:tc>
          <w:tcPr>
            <w:tcW w:w="0" w:type="auto"/>
            <w:tcBorders>
              <w:top w:val="single" w:sz="6" w:space="0" w:color="000000"/>
              <w:left w:val="single" w:sz="6" w:space="0" w:color="CCCCCC"/>
              <w:bottom w:val="single" w:sz="6" w:space="0" w:color="000000"/>
              <w:right w:val="single" w:sz="6" w:space="0" w:color="CCCCCC"/>
            </w:tcBorders>
            <w:shd w:val="clear" w:color="auto" w:fill="4F81BD"/>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000000"/>
              <w:left w:val="single" w:sz="6" w:space="0" w:color="CCCCCC"/>
              <w:bottom w:val="single" w:sz="6" w:space="0" w:color="000000"/>
              <w:right w:val="single" w:sz="6" w:space="0" w:color="CCCCCC"/>
            </w:tcBorders>
            <w:shd w:val="clear" w:color="auto" w:fill="4F81BD"/>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noWrap/>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Pregunta</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Código descriptor</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Categoría</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¿Los altos cargos han sido siempre ocupados por la familia?</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Sí, Mónica y yo, pero lo que cambió es que en el directorio ahora hay dos miembros independientes.</w:t>
            </w:r>
          </w:p>
        </w:tc>
        <w:tc>
          <w:tcPr>
            <w:tcW w:w="0" w:type="auto"/>
            <w:tcBorders>
              <w:top w:val="single" w:sz="6" w:space="0" w:color="CCCCCC"/>
              <w:left w:val="single" w:sz="6" w:space="0" w:color="CCCCCC"/>
              <w:bottom w:val="single" w:sz="6" w:space="0" w:color="000000"/>
              <w:right w:val="single" w:sz="6" w:space="0" w:color="000000"/>
            </w:tcBorders>
            <w:shd w:val="clear" w:color="auto" w:fill="FFE599"/>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Presencia de la familia en la gestión, dirección y propiedad de la empresa/ Empresa familiar</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shd w:val="clear" w:color="auto" w:fill="D5A6BD"/>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Inclusión de dos directores independiente en el directorio posterior al acceso al MAV</w:t>
            </w: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 xml:space="preserve">¿Contaban con directorio antes de ingresar al MAV?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No contábamos con directorio antes del MAV; a razón del ingreso al MAV, comenzamos a tener Directorio.</w:t>
            </w:r>
          </w:p>
        </w:tc>
        <w:tc>
          <w:tcPr>
            <w:tcW w:w="0" w:type="auto"/>
            <w:tcBorders>
              <w:top w:val="single" w:sz="6" w:space="0" w:color="CCCCCC"/>
              <w:left w:val="single" w:sz="6" w:space="0" w:color="CCCCCC"/>
              <w:bottom w:val="single" w:sz="6" w:space="0" w:color="000000"/>
              <w:right w:val="single" w:sz="6" w:space="0" w:color="000000"/>
            </w:tcBorders>
            <w:shd w:val="clear" w:color="auto" w:fill="D5A6BD"/>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Conformación de directorio posterior al ingreso al MAV como práctica de Buen Gobierno Corporativo</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¿Cuál ha sido el contexto financiero cuando Chavín decide entrar al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Es una empresa con acceso la banca sin ningún problema, acceso a crédito con proveedores, no había mayores problemas financieros</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Empresa sin dificultades de acceso a crédito bancario</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Del momento que se apertura con el MAV, no fue por una necesidad financiera, sino por una visión de largo plazo de tener un financiamiento alternativo de los tradicionales.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Objetivo: Diversificación de fuentes de financiamiento. Planeamiento estratégico</w:t>
            </w: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 xml:space="preserve">¿Han pensado en emitir deuda de largo plazo?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Sí, estamos en eso. Tenemos algunas estructuras de mediano y largo plazo en los bancos con tasas altas, y pensamos que el MAV sería buena opción.</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Objetivo de financiamiento a largo plazo en el MAV</w:t>
            </w:r>
          </w:p>
        </w:tc>
      </w:tr>
      <w:tr w:rsidR="00C45D84" w:rsidRPr="009D7647" w:rsidTr="00C45D84">
        <w:trPr>
          <w:trHeight w:val="9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De acuerdo a evidencia empírica, se ha mostrado que las empresas familiares son más reacias a tomar deuda o financiamiento externo, y optan por tomar aporte capital, ¿Qué puede opinar en caso de Chavín?</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Nosotros todas las utilidades se reinvierten en el negocio, y en nuestro caso el tener acceso al financiamiento es muy correcto para nosotros</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Financiamiento a través de reinversión total de utilidades</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La teoría cuenta que es difícil para la mediana empresa hacer pública su información, ¿Qué opina respecto a Chavín de Huántar?</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Yo creo que eso es ya un mito</w:t>
            </w:r>
          </w:p>
        </w:tc>
        <w:tc>
          <w:tcPr>
            <w:tcW w:w="0" w:type="auto"/>
            <w:tcBorders>
              <w:top w:val="single" w:sz="6" w:space="0" w:color="CCCCCC"/>
              <w:left w:val="single" w:sz="6" w:space="0" w:color="CCCCCC"/>
              <w:bottom w:val="single" w:sz="6" w:space="0" w:color="000000"/>
              <w:right w:val="single" w:sz="6" w:space="0" w:color="000000"/>
            </w:tcBorders>
            <w:shd w:val="clear" w:color="auto" w:fill="F1C232"/>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Empresa no es celosa de divulgar información.</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La información se encuentra por cualquier lado a través de los mercados, siempre hay referencias de cualquier empresa por donde se busque.</w:t>
            </w:r>
          </w:p>
        </w:tc>
        <w:tc>
          <w:tcPr>
            <w:tcW w:w="0" w:type="auto"/>
            <w:tcBorders>
              <w:top w:val="single" w:sz="6" w:space="0" w:color="CCCCCC"/>
              <w:left w:val="single" w:sz="6" w:space="0" w:color="CCCCCC"/>
              <w:bottom w:val="single" w:sz="6" w:space="0" w:color="000000"/>
              <w:right w:val="single" w:sz="6" w:space="0" w:color="000000"/>
            </w:tcBorders>
            <w:shd w:val="clear" w:color="auto" w:fill="F1C232"/>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Actualmente hay mayor dificultad para mantener información de la empresa en reserva</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Más bien hacer pública nuestra información nos dio más valor, porque la gente sabe qué estamos haciendo o hacia dónde apuntamos.</w:t>
            </w:r>
          </w:p>
        </w:tc>
        <w:tc>
          <w:tcPr>
            <w:tcW w:w="0" w:type="auto"/>
            <w:tcBorders>
              <w:top w:val="single" w:sz="6" w:space="0" w:color="CCCCCC"/>
              <w:left w:val="single" w:sz="6" w:space="0" w:color="CCCCCC"/>
              <w:bottom w:val="single" w:sz="6" w:space="0" w:color="000000"/>
              <w:right w:val="single" w:sz="6" w:space="0" w:color="000000"/>
            </w:tcBorders>
            <w:shd w:val="clear" w:color="auto" w:fill="F1C232"/>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La divulgación de la información genera mayor confianza en los Stakeholders</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 xml:space="preserve">¿Hubo resistencia de algún miembro de la familia para acceder a este mercado o la </w:t>
            </w:r>
            <w:r w:rsidRPr="009D7647">
              <w:rPr>
                <w:rFonts w:asciiTheme="minorHAnsi" w:eastAsia="Times New Roman" w:hAnsiTheme="minorHAnsi" w:cstheme="minorHAnsi"/>
                <w:b/>
                <w:bCs/>
              </w:rPr>
              <w:lastRenderedPageBreak/>
              <w:t>decisión fue unánime?</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lastRenderedPageBreak/>
              <w:t>La decisión fue bastante unánime, sabíamos que este era un paso</w:t>
            </w:r>
          </w:p>
        </w:tc>
        <w:tc>
          <w:tcPr>
            <w:tcW w:w="0" w:type="auto"/>
            <w:tcBorders>
              <w:top w:val="single" w:sz="6" w:space="0" w:color="CCCCCC"/>
              <w:left w:val="single" w:sz="6" w:space="0" w:color="CCCCCC"/>
              <w:bottom w:val="single" w:sz="6" w:space="0" w:color="000000"/>
              <w:right w:val="single" w:sz="6" w:space="0" w:color="000000"/>
            </w:tcBorders>
            <w:shd w:val="clear" w:color="auto" w:fill="FFE599"/>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Toma de decisiones sin oposición de la familia</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Todas las grandes empresas han caminado por este sendero y las que no aspiran a ser grandes, no caminan por este sendero.</w:t>
            </w:r>
          </w:p>
        </w:tc>
        <w:tc>
          <w:tcPr>
            <w:tcW w:w="0" w:type="auto"/>
            <w:tcBorders>
              <w:top w:val="single" w:sz="6" w:space="0" w:color="CCCCCC"/>
              <w:left w:val="single" w:sz="6" w:space="0" w:color="CCCCCC"/>
              <w:bottom w:val="single" w:sz="6" w:space="0" w:color="000000"/>
              <w:right w:val="single" w:sz="6" w:space="0" w:color="000000"/>
            </w:tcBorders>
            <w:shd w:val="clear" w:color="auto" w:fill="B7E1CD"/>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Empresario con visión a largo plazo</w:t>
            </w: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lastRenderedPageBreak/>
              <w:t>Antes de ingresar al MAV, ¿Qué fuentes de financiamiento predominaban en el MAV?</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Teníamos fuentes de financiamiento con los Clientes, bancos y los proveedores.</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Fuentes de financiamiento previo al acceso: Los clientes, proveedores y el sistema financiero</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Actualmente ¿Qué porcentaje del total de deuda representa el MAV?</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Alrededor de 15% a 20%</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15 a 20 % deuda en el MAV del total</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color w:val="FFFFFF"/>
              </w:rPr>
            </w:pP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color w:val="FFFFFF"/>
              </w:rPr>
            </w:pP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¿Y considera seguir financiando a través de este mercado en el futuro?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Sí</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Intención de seguir financiándose en el MAV</w:t>
            </w: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¿Usted considera que ha cambiado el poder de negociación con los bancos a través con el ingreso?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No</w:t>
            </w: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No cambió el poder de negociación con los bancos</w:t>
            </w: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¿Usted cuáles considera que han sido las principales barreras para acceder a este mercado en el proceso preparatorio?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La principal barrera fue la información, tener a la clasificadora de riesgo, a los auditores, a la superintendencia; cada uno pedía información, cada uno interpretando información.</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Tramitología y burocracia en los procedimientos para presentar información a diferentes actores</w:t>
            </w: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¿Y en la etapa previa a su ingreso, había adoptado algún certificado o ISO?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No, nosotros no tenemos certificados ISO(..) tenemos todas las certificaciones en cuanto habido o por haber en cuanto a ALIMENTOS: Gestión de alimentos, de campo y de residuos,</w:t>
            </w:r>
          </w:p>
        </w:tc>
        <w:tc>
          <w:tcPr>
            <w:tcW w:w="0" w:type="auto"/>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Cuentan normas en cuanto a toda la cadena de gestión de alimentos</w:t>
            </w:r>
          </w:p>
        </w:tc>
      </w:tr>
      <w:tr w:rsidR="00C45D84" w:rsidRPr="009D7647" w:rsidTr="00C45D84">
        <w:trPr>
          <w:trHeight w:val="720"/>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 xml:space="preserve">¿Y en los temas de Buen Gobierno Corporativo, se han adoptado algunas buenas prácticas tras ingresar al MAV? </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Sí, claro. En el momento que entramos el BGC era solo rellenar un cuestionario; en el ínterin no solamente tienes que llenar el cuestionario sino también tienes que demostrar. Tenemos un equipo de gente trabajando en el BGC.</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38761D"/>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Conformación de equipo para el cumplimiento de PBGC</w:t>
            </w:r>
          </w:p>
        </w:tc>
      </w:tr>
      <w:tr w:rsidR="00C45D84" w:rsidRPr="009D7647" w:rsidTr="00C45D84">
        <w:trPr>
          <w:trHeight w:val="130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 xml:space="preserve">Al inicio le daba un plazo de 3 años para presentar,  ¿Han tenido que presentar algún </w:t>
            </w:r>
            <w:r w:rsidRPr="009D7647">
              <w:rPr>
                <w:rFonts w:asciiTheme="minorHAnsi" w:eastAsia="Times New Roman" w:hAnsiTheme="minorHAnsi" w:cstheme="minorHAnsi"/>
                <w:b/>
                <w:bCs/>
              </w:rPr>
              <w:lastRenderedPageBreak/>
              <w:t>reporte?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lastRenderedPageBreak/>
              <w:t>Si, se ha presentado un reporte que se ha subido a la SMV.</w:t>
            </w:r>
          </w:p>
        </w:tc>
        <w:tc>
          <w:tcPr>
            <w:tcW w:w="0" w:type="auto"/>
            <w:tcBorders>
              <w:top w:val="single" w:sz="6" w:space="0" w:color="CCCCCC"/>
              <w:left w:val="single" w:sz="6" w:space="0" w:color="CCCCCC"/>
              <w:bottom w:val="single" w:sz="6" w:space="0" w:color="000000"/>
              <w:right w:val="single" w:sz="6" w:space="0" w:color="000000"/>
            </w:tcBorders>
            <w:shd w:val="clear" w:color="auto" w:fill="D5A6BD"/>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Presentación de reporte con la adopción de PBGC</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lastRenderedPageBreak/>
              <w:t xml:space="preserve">¿Cuáles son los requisitos formales más allá de la norma que facilitado el acceso? ¿Qué debería tener una empresa para poder acceder a este Mercado? </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Yo creo que hay factores más de barreras sociales, barreras de cambio de mentalidad. Si estas con una empresa mediana, donde el fundador sigue dirigiendo el negocio y tiene entre 50 y 60 años... SU MENTALIDAD es evadir, tratar de no dar facturas, es bien difícil.</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Cambio de paradigma mental en el mediano empresario </w:t>
            </w:r>
          </w:p>
        </w:tc>
      </w:tr>
      <w:tr w:rsidR="00C45D84" w:rsidRPr="009D7647" w:rsidTr="00C45D84">
        <w:trPr>
          <w:trHeight w:val="153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shd w:val="clear" w:color="auto" w:fill="B7E1CD"/>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Empresario dispuesto a asumir mayores riesgos para su empresa</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De los que tienen 50 para abajo lo van a hacer algunos porque tienen esa mentalidad progresista que entienden más o menos el mercado, tienen un nivel educativo alto, mis estudios en HARVARD, es un carácter especial de empresario.</w:t>
            </w:r>
          </w:p>
        </w:tc>
        <w:tc>
          <w:tcPr>
            <w:tcW w:w="0" w:type="auto"/>
            <w:tcBorders>
              <w:top w:val="single" w:sz="6" w:space="0" w:color="CCCCCC"/>
              <w:left w:val="single" w:sz="6" w:space="0" w:color="CCCCCC"/>
              <w:bottom w:val="single" w:sz="6" w:space="0" w:color="000000"/>
              <w:right w:val="single" w:sz="6" w:space="0" w:color="000000"/>
            </w:tcBorders>
            <w:shd w:val="clear" w:color="auto" w:fill="FFE599"/>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Mayor profesionalización en los empresarios jóvenes de las medianas empresas</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Si hablamos de mediana empresa es solo un 5%, el 95% todavía está sobreviviendo o evadiendo la formalidad.</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Entorno de la mediana empresa en el Perú: Bastante informalidad</w:t>
            </w: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¿Ustedes ya tenían sus estados financieros auditados antes del MAV? ¿Lo hicieron para el acceso?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Sí, ya teníamos en esa época estados auditados adecuados a las NIFF que en esa época eran obligatorios.</w:t>
            </w:r>
          </w:p>
        </w:tc>
        <w:tc>
          <w:tcPr>
            <w:tcW w:w="0" w:type="auto"/>
            <w:tcBorders>
              <w:top w:val="single" w:sz="6" w:space="0" w:color="CCCCCC"/>
              <w:left w:val="single" w:sz="6" w:space="0" w:color="CCCCCC"/>
              <w:bottom w:val="single" w:sz="6" w:space="0" w:color="000000"/>
              <w:right w:val="single" w:sz="6" w:space="0" w:color="000000"/>
            </w:tcBorders>
            <w:shd w:val="clear" w:color="auto" w:fill="F6B26B"/>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Empresa con estados auditados según NIFF previo al ingreso al MAV</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 xml:space="preserve">Estamos viendo cuales son las medianas   que pueden ingresar de acuerdo a sus ventas, queríamos saber ¿Cuáles eran las tasas que compartían con los bancos?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Con los bancos te puedes encontrar con tasas de corto plazo de 6% que es lo que nosotros tenemos, pero también tienes que entender que hay otros costos, por ejemplo los bancos una vez al mes te pide tasaciones porque algún bien garantiza esos préstamos.</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Exigencia de garantías para el otorgamiento de créditos</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Nuestra empresa aumentó sus ventas, tuvo mejor EBITDA, entonces eso fue favorable pero antes de eso los bancos nos cerraron el caño, en el sector agrario y pesca; por más que haya demostrado buenos números, consistencia, crecimiento, cuando hay una política de los bancos estos se cierran.</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Contexto del sector agrícola afectado por las restricciones crediticias, a pesar del buen desempeño financiero de la empresa </w:t>
            </w:r>
          </w:p>
        </w:tc>
      </w:tr>
      <w:tr w:rsidR="00C45D84" w:rsidRPr="009D7647" w:rsidTr="00C45D84">
        <w:trPr>
          <w:trHeight w:val="106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Comparado con el banco cuando haces las sumas y las restas, sí el MAV te sale un poco más caro, pero hay un costo de oportunidad (...) En cambio en el Mercado Alternativo es diferente, si se premia la </w:t>
            </w:r>
            <w:r w:rsidRPr="009D7647">
              <w:rPr>
                <w:rFonts w:asciiTheme="minorHAnsi" w:eastAsia="Times New Roman" w:hAnsiTheme="minorHAnsi" w:cstheme="minorHAnsi"/>
              </w:rPr>
              <w:lastRenderedPageBreak/>
              <w:t xml:space="preserve">constancia, entonces cualquier de esos costos que mencionan (ESTRUCTURADORA, DUE DILINGENCE) han sido fácilmente pagados. </w:t>
            </w:r>
          </w:p>
        </w:tc>
        <w:tc>
          <w:tcPr>
            <w:tcW w:w="0" w:type="auto"/>
            <w:tcBorders>
              <w:top w:val="single" w:sz="6" w:space="0" w:color="CCCCCC"/>
              <w:left w:val="single" w:sz="6" w:space="0" w:color="CCCCCC"/>
              <w:bottom w:val="single" w:sz="6" w:space="0" w:color="000000"/>
              <w:right w:val="single" w:sz="6" w:space="0" w:color="000000"/>
            </w:tcBorders>
            <w:shd w:val="clear" w:color="auto" w:fill="B7E1CD"/>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lastRenderedPageBreak/>
              <w:t xml:space="preserve">Visión estratégica del empresario al optar por dos tipos de financiamiento </w:t>
            </w:r>
          </w:p>
        </w:tc>
      </w:tr>
      <w:tr w:rsidR="00C45D84" w:rsidRPr="009D7647" w:rsidTr="00C45D84">
        <w:trPr>
          <w:trHeight w:val="106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Planificación estratégica</w:t>
            </w:r>
          </w:p>
        </w:tc>
      </w:tr>
      <w:tr w:rsidR="00C45D84" w:rsidRPr="009D7647" w:rsidTr="00C45D84">
        <w:trPr>
          <w:trHeight w:val="175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Hacerse de un </w:t>
            </w:r>
            <w:proofErr w:type="spellStart"/>
            <w:r w:rsidRPr="009D7647">
              <w:rPr>
                <w:rFonts w:asciiTheme="minorHAnsi" w:eastAsia="Times New Roman" w:hAnsiTheme="minorHAnsi" w:cstheme="minorHAnsi"/>
              </w:rPr>
              <w:t>track</w:t>
            </w:r>
            <w:proofErr w:type="spellEnd"/>
            <w:r w:rsidRPr="009D7647">
              <w:rPr>
                <w:rFonts w:asciiTheme="minorHAnsi" w:eastAsia="Times New Roman" w:hAnsiTheme="minorHAnsi" w:cstheme="minorHAnsi"/>
              </w:rPr>
              <w:t xml:space="preserve"> record en el mercado bursátil</w:t>
            </w:r>
          </w:p>
        </w:tc>
      </w:tr>
    </w:tbl>
    <w:p w:rsidR="00C45D84" w:rsidRPr="009D7647" w:rsidRDefault="00C45D84" w:rsidP="00C45D84">
      <w:pPr>
        <w:tabs>
          <w:tab w:val="left" w:pos="2127"/>
        </w:tabs>
        <w:rPr>
          <w:rFonts w:asciiTheme="minorHAnsi" w:hAnsiTheme="minorHAnsi" w:cstheme="minorHAnsi"/>
        </w:rPr>
      </w:pPr>
    </w:p>
    <w:p w:rsidR="00C45D84" w:rsidRPr="009D7647" w:rsidRDefault="00C45D84" w:rsidP="00C45D84">
      <w:pPr>
        <w:tabs>
          <w:tab w:val="left" w:pos="2127"/>
        </w:tabs>
        <w:rPr>
          <w:rFonts w:asciiTheme="minorHAnsi" w:hAnsiTheme="minorHAnsi" w:cstheme="minorHAnsi"/>
        </w:rPr>
      </w:pPr>
    </w:p>
    <w:p w:rsidR="00C45D84" w:rsidRPr="009D7647" w:rsidRDefault="00C45D84" w:rsidP="00C45D84">
      <w:pPr>
        <w:tabs>
          <w:tab w:val="left" w:pos="2127"/>
        </w:tabs>
        <w:rPr>
          <w:rFonts w:asciiTheme="minorHAnsi" w:hAnsiTheme="minorHAnsi" w:cstheme="minorHAnsi"/>
        </w:rPr>
      </w:pPr>
    </w:p>
    <w:tbl>
      <w:tblPr>
        <w:tblW w:w="0" w:type="auto"/>
        <w:tblBorders>
          <w:top w:val="single" w:sz="6" w:space="0" w:color="CCCCCC"/>
          <w:left w:val="single" w:sz="6" w:space="0" w:color="CCCCCC"/>
          <w:bottom w:val="single" w:sz="6" w:space="0" w:color="CCCCCC"/>
          <w:right w:val="single" w:sz="6" w:space="0" w:color="CCCCCC"/>
        </w:tblBorders>
        <w:tblCellMar>
          <w:left w:w="0" w:type="dxa"/>
          <w:right w:w="0" w:type="dxa"/>
        </w:tblCellMar>
        <w:tblLook w:val="04A0" w:firstRow="1" w:lastRow="0" w:firstColumn="1" w:lastColumn="0" w:noHBand="0" w:noVBand="1"/>
      </w:tblPr>
      <w:tblGrid>
        <w:gridCol w:w="4182"/>
        <w:gridCol w:w="6504"/>
        <w:gridCol w:w="3358"/>
      </w:tblGrid>
      <w:tr w:rsidR="00C45D84" w:rsidRPr="009D7647" w:rsidTr="00C45D84">
        <w:trPr>
          <w:trHeight w:val="315"/>
        </w:trPr>
        <w:tc>
          <w:tcPr>
            <w:tcW w:w="0" w:type="auto"/>
            <w:tcBorders>
              <w:top w:val="single" w:sz="6" w:space="0" w:color="000000"/>
              <w:left w:val="single" w:sz="6" w:space="0" w:color="000000"/>
              <w:bottom w:val="single" w:sz="6" w:space="0" w:color="000000"/>
              <w:right w:val="single" w:sz="6" w:space="0" w:color="CCCCCC"/>
            </w:tcBorders>
            <w:shd w:val="clear" w:color="auto" w:fill="4F81BD"/>
            <w:noWrap/>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Gerens</w:t>
            </w:r>
          </w:p>
        </w:tc>
        <w:tc>
          <w:tcPr>
            <w:tcW w:w="0" w:type="auto"/>
            <w:tcBorders>
              <w:top w:val="single" w:sz="6" w:space="0" w:color="000000"/>
              <w:left w:val="single" w:sz="6" w:space="0" w:color="CCCCCC"/>
              <w:bottom w:val="single" w:sz="6" w:space="0" w:color="000000"/>
              <w:right w:val="single" w:sz="6" w:space="0" w:color="CCCCCC"/>
            </w:tcBorders>
            <w:shd w:val="clear" w:color="auto" w:fill="4F81BD"/>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000000"/>
              <w:left w:val="single" w:sz="6" w:space="0" w:color="CCCCCC"/>
              <w:bottom w:val="single" w:sz="6" w:space="0" w:color="000000"/>
              <w:right w:val="single" w:sz="6" w:space="0" w:color="CCCCCC"/>
            </w:tcBorders>
            <w:shd w:val="clear" w:color="auto" w:fill="4F81BD"/>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Pregunta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Código descriptor</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Categoría</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b/>
              </w:rPr>
            </w:pPr>
            <w:r w:rsidRPr="009D7647">
              <w:rPr>
                <w:rFonts w:asciiTheme="minorHAnsi" w:eastAsia="Times New Roman" w:hAnsiTheme="minorHAnsi" w:cstheme="minorHAnsi"/>
                <w:b/>
              </w:rPr>
              <w:t>Nos puede comentar ¿Cómo fue su experiencia en el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En realidad nuestro objetivo es hacer una colocación de largo plazo y hemos pasado por papeles comerciales, como una colocación previa a la que queremos hacer.</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Objetivo de financiamiento a largo plazo en el MAV</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Teníamos claro que queríamos hacerlo, estábamos todos convencidos y ya no había esas reflexiones de si conviene o no conviene.</w:t>
            </w:r>
          </w:p>
        </w:tc>
        <w:tc>
          <w:tcPr>
            <w:tcW w:w="0" w:type="auto"/>
            <w:tcBorders>
              <w:top w:val="single" w:sz="6" w:space="0" w:color="CCCCCC"/>
              <w:left w:val="single" w:sz="6" w:space="0" w:color="CCCCCC"/>
              <w:bottom w:val="single" w:sz="6" w:space="0" w:color="000000"/>
              <w:right w:val="single" w:sz="6" w:space="0" w:color="000000"/>
            </w:tcBorders>
            <w:shd w:val="clear" w:color="auto" w:fill="D5A6BD"/>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Decisión unánime de los altos cargos</w:t>
            </w:r>
          </w:p>
        </w:tc>
      </w:tr>
      <w:tr w:rsidR="00C45D84" w:rsidRPr="009D7647" w:rsidTr="00C45D84">
        <w:trPr>
          <w:trHeight w:val="1020"/>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b/>
              </w:rPr>
            </w:pPr>
            <w:r w:rsidRPr="009D7647">
              <w:rPr>
                <w:rFonts w:asciiTheme="minorHAnsi" w:eastAsia="Times New Roman" w:hAnsiTheme="minorHAnsi" w:cstheme="minorHAnsi"/>
                <w:b/>
              </w:rPr>
              <w:t>Ustedes entraron con papeles comerciales y de ahí el objetivo es bonos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Si, en realidad, no era necesaria hacer esta colocación de papeles, porque en sí mismo no era nuestro objetivo, pero consideramos, siguiendo los consejos de nuestros asesores, que debíamos pasar por esa primera etapa.</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Obtención de </w:t>
            </w:r>
            <w:proofErr w:type="spellStart"/>
            <w:r w:rsidRPr="009D7647">
              <w:rPr>
                <w:rFonts w:asciiTheme="minorHAnsi" w:eastAsia="Times New Roman" w:hAnsiTheme="minorHAnsi" w:cstheme="minorHAnsi"/>
              </w:rPr>
              <w:t>track</w:t>
            </w:r>
            <w:proofErr w:type="spellEnd"/>
            <w:r w:rsidRPr="009D7647">
              <w:rPr>
                <w:rFonts w:asciiTheme="minorHAnsi" w:eastAsia="Times New Roman" w:hAnsiTheme="minorHAnsi" w:cstheme="minorHAnsi"/>
              </w:rPr>
              <w:t xml:space="preserve"> record a través de papeles comerciales</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Nuestros proyectos a largo plazo, tenemos proyectos a largo plazo que queremos financiar con el mercado de capitales.</w:t>
            </w: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Planificación estratégica/ Visión a largo plazo</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b/>
              </w:rPr>
            </w:pPr>
            <w:r w:rsidRPr="009D7647">
              <w:rPr>
                <w:rFonts w:asciiTheme="minorHAnsi" w:eastAsia="Times New Roman" w:hAnsiTheme="minorHAnsi" w:cstheme="minorHAnsi"/>
                <w:b/>
              </w:rPr>
              <w:t xml:space="preserve">Uno de los requisitos no exigidos, pero que normalmente las empresas hacen, son las PBGC, ¿Ustedes contaban con directorio </w:t>
            </w:r>
            <w:r w:rsidRPr="009D7647">
              <w:rPr>
                <w:rFonts w:asciiTheme="minorHAnsi" w:eastAsia="Times New Roman" w:hAnsiTheme="minorHAnsi" w:cstheme="minorHAnsi"/>
                <w:b/>
              </w:rPr>
              <w:lastRenderedPageBreak/>
              <w:t>antes de ingresar al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lastRenderedPageBreak/>
              <w:t xml:space="preserve">Sí, lo que ha hecho posible hacerlo relativamente rápido a Gerens es este tránsito, este proceso, porque Gerens siempre ha sido una empresa ordenada, es una empresa que tiene un directorio que </w:t>
            </w:r>
            <w:r w:rsidRPr="009D7647">
              <w:rPr>
                <w:rFonts w:asciiTheme="minorHAnsi" w:eastAsia="Times New Roman" w:hAnsiTheme="minorHAnsi" w:cstheme="minorHAnsi"/>
              </w:rPr>
              <w:lastRenderedPageBreak/>
              <w:t>funciona regularmente.</w:t>
            </w:r>
          </w:p>
        </w:tc>
        <w:tc>
          <w:tcPr>
            <w:tcW w:w="0" w:type="auto"/>
            <w:tcBorders>
              <w:top w:val="single" w:sz="6" w:space="0" w:color="CCCCCC"/>
              <w:left w:val="single" w:sz="6" w:space="0" w:color="CCCCCC"/>
              <w:bottom w:val="single" w:sz="6" w:space="0" w:color="000000"/>
              <w:right w:val="single" w:sz="6" w:space="0" w:color="000000"/>
            </w:tcBorders>
            <w:shd w:val="clear" w:color="auto" w:fill="93C47D"/>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lastRenderedPageBreak/>
              <w:t>Contaban con directorio previo al MAV</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Nuestros EEFF se elaboran mensualmente, se auditan voluntariamente y nuestros directores están informados.</w:t>
            </w:r>
          </w:p>
        </w:tc>
        <w:tc>
          <w:tcPr>
            <w:tcW w:w="0" w:type="auto"/>
            <w:tcBorders>
              <w:top w:val="single" w:sz="6" w:space="0" w:color="CCCCCC"/>
              <w:left w:val="single" w:sz="6" w:space="0" w:color="CCCCCC"/>
              <w:bottom w:val="single" w:sz="6" w:space="0" w:color="000000"/>
              <w:right w:val="single" w:sz="6" w:space="0" w:color="000000"/>
            </w:tcBorders>
            <w:shd w:val="clear" w:color="auto" w:fill="F6B26B"/>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Contaban con estados financieros auditados adecuados a la NIIF para acceder al MAV</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Tuvimos más que hacer un Due </w:t>
            </w:r>
            <w:proofErr w:type="spellStart"/>
            <w:r w:rsidRPr="009D7647">
              <w:rPr>
                <w:rFonts w:asciiTheme="minorHAnsi" w:eastAsia="Times New Roman" w:hAnsiTheme="minorHAnsi" w:cstheme="minorHAnsi"/>
              </w:rPr>
              <w:t>Dilligence</w:t>
            </w:r>
            <w:proofErr w:type="spellEnd"/>
            <w:r w:rsidRPr="009D7647">
              <w:rPr>
                <w:rFonts w:asciiTheme="minorHAnsi" w:eastAsia="Times New Roman" w:hAnsiTheme="minorHAnsi" w:cstheme="minorHAnsi"/>
              </w:rPr>
              <w:t>, contratar a una clasificadora, a un estructurador, a un colocador, y en todos los casos, todo avanzó normalmente, no hemos tenido que hacer nada que no hacíamos.</w:t>
            </w:r>
          </w:p>
        </w:tc>
        <w:tc>
          <w:tcPr>
            <w:tcW w:w="0" w:type="auto"/>
            <w:tcBorders>
              <w:top w:val="single" w:sz="6" w:space="0" w:color="CCCCCC"/>
              <w:left w:val="single" w:sz="6" w:space="0" w:color="CCCCCC"/>
              <w:bottom w:val="single" w:sz="6" w:space="0" w:color="000000"/>
              <w:right w:val="single" w:sz="6" w:space="0" w:color="000000"/>
            </w:tcBorders>
            <w:shd w:val="clear" w:color="auto" w:fill="FF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proofErr w:type="spellStart"/>
            <w:r w:rsidRPr="009D7647">
              <w:rPr>
                <w:rFonts w:asciiTheme="minorHAnsi" w:eastAsia="Times New Roman" w:hAnsiTheme="minorHAnsi" w:cstheme="minorHAnsi"/>
              </w:rPr>
              <w:t>Elaboracion</w:t>
            </w:r>
            <w:proofErr w:type="spellEnd"/>
            <w:r w:rsidRPr="009D7647">
              <w:rPr>
                <w:rFonts w:asciiTheme="minorHAnsi" w:eastAsia="Times New Roman" w:hAnsiTheme="minorHAnsi" w:cstheme="minorHAnsi"/>
              </w:rPr>
              <w:t xml:space="preserve"> del Due </w:t>
            </w:r>
            <w:proofErr w:type="spellStart"/>
            <w:r w:rsidRPr="009D7647">
              <w:rPr>
                <w:rFonts w:asciiTheme="minorHAnsi" w:eastAsia="Times New Roman" w:hAnsiTheme="minorHAnsi" w:cstheme="minorHAnsi"/>
              </w:rPr>
              <w:t>Dillingence</w:t>
            </w:r>
            <w:proofErr w:type="spellEnd"/>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b/>
              </w:rPr>
            </w:pPr>
            <w:r w:rsidRPr="009D7647">
              <w:rPr>
                <w:rFonts w:asciiTheme="minorHAnsi" w:eastAsia="Times New Roman" w:hAnsiTheme="minorHAnsi" w:cstheme="minorHAnsi"/>
                <w:b/>
              </w:rPr>
              <w:t>Ustedes auditaban sus EEFF voluntariamente ¿Hace cuántos años ya tenían esta práctica?</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Estuvimos el año pasado en la búsqueda de, trabajando con private equities, con empresas fondo capital de riesgo.</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Planificación estratégica financiera </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Diversificación de fuentes de financiamiento</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Antes del MAV hicimos otros intentos de incorporar capital de riesgo a través de private equities en los momentos en los cuales la industria del capital de riesgo era absolutamente incipiente.</w:t>
            </w:r>
          </w:p>
        </w:tc>
        <w:tc>
          <w:tcPr>
            <w:tcW w:w="0" w:type="auto"/>
            <w:tcBorders>
              <w:top w:val="single" w:sz="6" w:space="0" w:color="CCCCCC"/>
              <w:left w:val="single" w:sz="6" w:space="0" w:color="CCCCCC"/>
              <w:bottom w:val="single" w:sz="6" w:space="0" w:color="000000"/>
              <w:right w:val="single" w:sz="6" w:space="0" w:color="000000"/>
            </w:tcBorders>
            <w:shd w:val="clear" w:color="auto" w:fill="99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Preparación previa a través de financiamiento de private equities</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b/>
              </w:rPr>
            </w:pPr>
            <w:r w:rsidRPr="009D7647">
              <w:rPr>
                <w:rFonts w:asciiTheme="minorHAnsi" w:eastAsia="Times New Roman" w:hAnsiTheme="minorHAnsi" w:cstheme="minorHAnsi"/>
                <w:b/>
              </w:rPr>
              <w:t>¿Cuál era el contexto financiero de Gerens en el momento que iba a entrar al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Empresa Gerens ha estado proporcionando los recursos para avanzar con los proyectos, estos proyectos estaban consumiendo el capital de trabajo de Gerens.</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Uso de capital de trabajo para financiar proyectos de largo plazo: baja liquidez</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Gerens ha venido usando su capital de corto plazo para avanzar con los proyectos educativos de largo plazo (…) Nuestro objetivo son bonos. Lo que pasa es que ese proyecto va constituir una empresa, Gerens se va convertir en un holding que tiene inversiones en diferentes empresas.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Plan de expansión de la empresa</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Entonces, necesitamos generar algo de liquidez, pero encontramos que podíamos ir por el mercado de capitales y empezamos con papeles comerciales digamos "pasar por el proceso".</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Obtención de </w:t>
            </w:r>
            <w:proofErr w:type="spellStart"/>
            <w:r w:rsidRPr="009D7647">
              <w:rPr>
                <w:rFonts w:asciiTheme="minorHAnsi" w:eastAsia="Times New Roman" w:hAnsiTheme="minorHAnsi" w:cstheme="minorHAnsi"/>
              </w:rPr>
              <w:t>track</w:t>
            </w:r>
            <w:proofErr w:type="spellEnd"/>
            <w:r w:rsidRPr="009D7647">
              <w:rPr>
                <w:rFonts w:asciiTheme="minorHAnsi" w:eastAsia="Times New Roman" w:hAnsiTheme="minorHAnsi" w:cstheme="minorHAnsi"/>
              </w:rPr>
              <w:t xml:space="preserve"> record a través de papeles comerciales</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b/>
              </w:rPr>
            </w:pPr>
            <w:r w:rsidRPr="009D7647">
              <w:rPr>
                <w:rFonts w:asciiTheme="minorHAnsi" w:eastAsia="Times New Roman" w:hAnsiTheme="minorHAnsi" w:cstheme="minorHAnsi"/>
                <w:b/>
              </w:rPr>
              <w:t>La teoría cuenta que las medianas empresas son celosas de mostrar su información, transparentarla ante el público ¿Qué opina al respecto de Gerens?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No, porque si no </w:t>
            </w:r>
            <w:proofErr w:type="spellStart"/>
            <w:r w:rsidRPr="009D7647">
              <w:rPr>
                <w:rFonts w:asciiTheme="minorHAnsi" w:eastAsia="Times New Roman" w:hAnsiTheme="minorHAnsi" w:cstheme="minorHAnsi"/>
              </w:rPr>
              <w:t>no</w:t>
            </w:r>
            <w:proofErr w:type="spellEnd"/>
            <w:r w:rsidRPr="009D7647">
              <w:rPr>
                <w:rFonts w:asciiTheme="minorHAnsi" w:eastAsia="Times New Roman" w:hAnsiTheme="minorHAnsi" w:cstheme="minorHAnsi"/>
              </w:rPr>
              <w:t xml:space="preserve"> hubiésemos decidido ingresar al MAV.</w:t>
            </w:r>
          </w:p>
        </w:tc>
        <w:tc>
          <w:tcPr>
            <w:tcW w:w="0" w:type="auto"/>
            <w:tcBorders>
              <w:top w:val="single" w:sz="6" w:space="0" w:color="CCCCCC"/>
              <w:left w:val="single" w:sz="6" w:space="0" w:color="CCCCCC"/>
              <w:bottom w:val="single" w:sz="6" w:space="0" w:color="000000"/>
              <w:right w:val="single" w:sz="6" w:space="0" w:color="000000"/>
            </w:tcBorders>
            <w:shd w:val="clear" w:color="auto" w:fill="F1C232"/>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Empresa no es celosa de su información</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Todos los accionistas y directores estábamos convencidos de que el camino era ese, ir por el camino del mercado de capitales, lo cual te </w:t>
            </w:r>
            <w:r w:rsidRPr="009D7647">
              <w:rPr>
                <w:rFonts w:asciiTheme="minorHAnsi" w:eastAsia="Times New Roman" w:hAnsiTheme="minorHAnsi" w:cstheme="minorHAnsi"/>
              </w:rPr>
              <w:lastRenderedPageBreak/>
              <w:t>obliga a ser transparente, a hacer pública tu información que corresponde, porque también hay información estratégica.</w:t>
            </w:r>
          </w:p>
        </w:tc>
        <w:tc>
          <w:tcPr>
            <w:tcW w:w="0" w:type="auto"/>
            <w:tcBorders>
              <w:top w:val="single" w:sz="6" w:space="0" w:color="CCCCCC"/>
              <w:left w:val="single" w:sz="6" w:space="0" w:color="CCCCCC"/>
              <w:bottom w:val="single" w:sz="6" w:space="0" w:color="000000"/>
              <w:right w:val="single" w:sz="6" w:space="0" w:color="000000"/>
            </w:tcBorders>
            <w:shd w:val="clear" w:color="auto" w:fill="D5A6BD"/>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lastRenderedPageBreak/>
              <w:t>Decisión unánime de los altos cargos</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b/>
              </w:rPr>
            </w:pPr>
            <w:r w:rsidRPr="009D7647">
              <w:rPr>
                <w:rFonts w:asciiTheme="minorHAnsi" w:eastAsia="Times New Roman" w:hAnsiTheme="minorHAnsi" w:cstheme="minorHAnsi"/>
                <w:b/>
              </w:rPr>
              <w:lastRenderedPageBreak/>
              <w:t>Antes del MAV ¿Qué fuentes de financiamiento predominaban en la empresa?</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Aporte de capital de los accionistas, teníamos préstamos de corto plazo con los bancos.</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Fuentes de financiamiento: sistema financiero y aporte capital</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103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rPr>
            </w:pP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Los bancos, que tienen sus plazos, tu sabes cómo son los bancos, tienen sus políticas y es complicado. Además no tiene lógica financiar proyectos de largo plazo con capitales de corto plazo</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Restricción del sistema financiero en cuanto a plazos</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color w:val="FFFFFF"/>
              </w:rPr>
            </w:pP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b/>
              </w:rPr>
            </w:pPr>
            <w:r w:rsidRPr="009D7647">
              <w:rPr>
                <w:rFonts w:asciiTheme="minorHAnsi" w:eastAsia="Times New Roman" w:hAnsiTheme="minorHAnsi" w:cstheme="minorHAnsi"/>
                <w:b/>
              </w:rPr>
              <w:t>¿Cuánto demoró Gerens en entrar al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Yo creo que entre uno a dos años</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Tiempo de preparación duro entre 1 a 2 años</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b/>
              </w:rPr>
            </w:pPr>
            <w:r w:rsidRPr="009D7647">
              <w:rPr>
                <w:rFonts w:asciiTheme="minorHAnsi" w:eastAsia="Times New Roman" w:hAnsiTheme="minorHAnsi" w:cstheme="minorHAnsi"/>
                <w:b/>
              </w:rPr>
              <w:t>¿En qué se demoró más?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El procedimiento de registrar los acuerdos y las decisiones de la junta de accionistas,(...) haciendo juntas, convocando a los accionistas y algunos participaban porque no viven en el Perú estaban a distancia y RRPP observó que no podían participar vía Skype</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Observación de RRPP por la forma de los acuerdos de la junta de accionista</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Tuvimos que actualizar nuevamente la clasificación y ya presentar los auditados.</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Actualización de información financiera e informe clasificación de riesgo</w:t>
            </w: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b/>
              </w:rPr>
            </w:pPr>
            <w:r w:rsidRPr="009D7647">
              <w:rPr>
                <w:rFonts w:asciiTheme="minorHAnsi" w:eastAsia="Times New Roman" w:hAnsiTheme="minorHAnsi" w:cstheme="minorHAnsi"/>
                <w:b/>
              </w:rPr>
              <w:t>¿Hubo algún cambio en el poder de negociación con los bancos?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Al levantar dinero en el MAV, ya no necesitamos al banco, no sabemos cuánto poder tenemos, pero lo cierto es que ya no nos han vuelto a llamar. Yo presumo que cuando llegue el momento de renovar líneas quizás.</w:t>
            </w: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Reemplazo de deuda financiera por colocación del MAV/No hay financiamiento con los bancos</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b/>
              </w:rPr>
            </w:pPr>
            <w:r w:rsidRPr="009D7647">
              <w:rPr>
                <w:rFonts w:asciiTheme="minorHAnsi" w:eastAsia="Times New Roman" w:hAnsiTheme="minorHAnsi" w:cstheme="minorHAnsi"/>
                <w:b/>
              </w:rPr>
              <w:t>¿Ustedes saben cuáles son las tasas que han manejado con los bancos?</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Sí, poco más de 10%. Entre 10% y 11%.</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Tasas con bancos entre 10 y 11%.</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color w:val="FFFFFF"/>
              </w:rPr>
            </w:pP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color w:val="FFFFFF"/>
              </w:rPr>
            </w:pP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b/>
              </w:rPr>
            </w:pPr>
            <w:r w:rsidRPr="009D7647">
              <w:rPr>
                <w:rFonts w:asciiTheme="minorHAnsi" w:eastAsia="Times New Roman" w:hAnsiTheme="minorHAnsi" w:cstheme="minorHAnsi"/>
                <w:b/>
              </w:rPr>
              <w:t>¿A ustedes los audita un estudio de abogados?</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No, es un auditor, o sea no es big four.</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6B26B"/>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Empresa auditora nacional</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b/>
              </w:rPr>
            </w:pPr>
            <w:r w:rsidRPr="009D7647">
              <w:rPr>
                <w:rFonts w:asciiTheme="minorHAnsi" w:eastAsia="Times New Roman" w:hAnsiTheme="minorHAnsi" w:cstheme="minorHAnsi"/>
                <w:b/>
              </w:rPr>
              <w:t>¿El gasto más fuerte es el del estructurador?</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El banco tiene muchas restricciones en cuanto a montos que te aprueban y los plazos también, te presta a 90 días, 180 días.</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Restricción del sistema financiero en cuanto a plazos y montos</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¿Qué hemos ganado? flexibilidad en uso, porque tenemos un año y montos, tasa a lo mejor un poquito más alta de lo que el banco nos hubiera prestado, pero más adelante esa tasa efectiva va tender a bajar</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Percepción de los costos de ingreso al MAV como una inversión</w:t>
            </w: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b/>
              </w:rPr>
            </w:pPr>
            <w:r w:rsidRPr="009D7647">
              <w:rPr>
                <w:rFonts w:asciiTheme="minorHAnsi" w:eastAsia="Times New Roman" w:hAnsiTheme="minorHAnsi" w:cstheme="minorHAnsi"/>
                <w:b/>
              </w:rPr>
              <w:t>Ustedes adecuaron sus estados financieros a las normas NIFFs?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Fue en el año 2014, el 2015 ya estaban adecuados, fue un proceso que ayudo a trabajar con un poco más de dedicarle más tiempo a los actores a discutir sus propuestas y eso genero cambios en el balance.</w:t>
            </w:r>
          </w:p>
        </w:tc>
        <w:tc>
          <w:tcPr>
            <w:tcW w:w="0" w:type="auto"/>
            <w:tcBorders>
              <w:top w:val="single" w:sz="6" w:space="0" w:color="CCCCCC"/>
              <w:left w:val="single" w:sz="6" w:space="0" w:color="CCCCCC"/>
              <w:bottom w:val="single" w:sz="6" w:space="0" w:color="000000"/>
              <w:right w:val="single" w:sz="6" w:space="0" w:color="000000"/>
            </w:tcBorders>
            <w:shd w:val="clear" w:color="auto" w:fill="F6B26B"/>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Contaban con estados financieros auditados adecuados a la NIIF para acceder al MAV</w:t>
            </w: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b/>
              </w:rPr>
            </w:pPr>
            <w:r w:rsidRPr="009D7647">
              <w:rPr>
                <w:rFonts w:asciiTheme="minorHAnsi" w:eastAsia="Times New Roman" w:hAnsiTheme="minorHAnsi" w:cstheme="minorHAnsi"/>
                <w:b/>
              </w:rPr>
              <w:t>¿Tienen algún ISO o certificado que han implementado?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Es un proceso que vale la pena hacerlo. Nosotros lo vamos a hacer más adelante, recién nuestra escuela de posgrado es muy joven tiene 4 años.</w:t>
            </w:r>
          </w:p>
        </w:tc>
        <w:tc>
          <w:tcPr>
            <w:tcW w:w="0" w:type="auto"/>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No cuentan con certificaciones/ Empresa joven</w:t>
            </w: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b/>
              </w:rPr>
            </w:pPr>
            <w:r w:rsidRPr="009D7647">
              <w:rPr>
                <w:rFonts w:asciiTheme="minorHAnsi" w:eastAsia="Times New Roman" w:hAnsiTheme="minorHAnsi" w:cstheme="minorHAnsi"/>
                <w:b/>
              </w:rPr>
              <w:t>¿Cuáles considera que fueron las barreras de entrada a este mercado?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El tema de procedimientos y tiempos.</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Tramitología y burocracia en los procedimientos para presentar información</w:t>
            </w: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b/>
              </w:rPr>
            </w:pPr>
            <w:r w:rsidRPr="009D7647">
              <w:rPr>
                <w:rFonts w:asciiTheme="minorHAnsi" w:eastAsia="Times New Roman" w:hAnsiTheme="minorHAnsi" w:cstheme="minorHAnsi"/>
                <w:b/>
              </w:rPr>
              <w:t>¿De quién fue la iniciativa de ingresar al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Con el estructurador comenzamos a trabajar y bueno luego surgió la posibilidad de ir por el MAV y no por un privado. Entonces íbamos a ir por una colocación privada a largo plazo, pero esa colocación privada tuvo un cambio de plan de acción, porque la estrategia es la misma.</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 xml:space="preserve">Optaron por financiamiento a través de MAV en vez de una </w:t>
            </w:r>
            <w:proofErr w:type="spellStart"/>
            <w:r w:rsidRPr="009D7647">
              <w:rPr>
                <w:rFonts w:asciiTheme="minorHAnsi" w:eastAsia="Times New Roman" w:hAnsiTheme="minorHAnsi" w:cstheme="minorHAnsi"/>
                <w:color w:val="FFFFFF"/>
              </w:rPr>
              <w:t>una</w:t>
            </w:r>
            <w:proofErr w:type="spellEnd"/>
            <w:r w:rsidRPr="009D7647">
              <w:rPr>
                <w:rFonts w:asciiTheme="minorHAnsi" w:eastAsia="Times New Roman" w:hAnsiTheme="minorHAnsi" w:cstheme="minorHAnsi"/>
                <w:color w:val="FFFFFF"/>
              </w:rPr>
              <w:t xml:space="preserve"> colocación privada</w:t>
            </w: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b/>
              </w:rPr>
            </w:pPr>
            <w:r w:rsidRPr="009D7647">
              <w:rPr>
                <w:rFonts w:asciiTheme="minorHAnsi" w:eastAsia="Times New Roman" w:hAnsiTheme="minorHAnsi" w:cstheme="minorHAnsi"/>
                <w:b/>
              </w:rPr>
              <w:t>¿Por qué hubo ese cambio? ¿Por qué entraron al MAV si pensaban en una colocación privada?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Porque nos persuadieron de ganar </w:t>
            </w:r>
            <w:proofErr w:type="spellStart"/>
            <w:r w:rsidRPr="009D7647">
              <w:rPr>
                <w:rFonts w:asciiTheme="minorHAnsi" w:eastAsia="Times New Roman" w:hAnsiTheme="minorHAnsi" w:cstheme="minorHAnsi"/>
              </w:rPr>
              <w:t>track</w:t>
            </w:r>
            <w:proofErr w:type="spellEnd"/>
            <w:r w:rsidRPr="009D7647">
              <w:rPr>
                <w:rFonts w:asciiTheme="minorHAnsi" w:eastAsia="Times New Roman" w:hAnsiTheme="minorHAnsi" w:cstheme="minorHAnsi"/>
              </w:rPr>
              <w:t xml:space="preserve"> record para que luego podamos levantar fondos a una tasa más baja.</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Obtención de </w:t>
            </w:r>
            <w:proofErr w:type="spellStart"/>
            <w:r w:rsidRPr="009D7647">
              <w:rPr>
                <w:rFonts w:asciiTheme="minorHAnsi" w:eastAsia="Times New Roman" w:hAnsiTheme="minorHAnsi" w:cstheme="minorHAnsi"/>
              </w:rPr>
              <w:t>track</w:t>
            </w:r>
            <w:proofErr w:type="spellEnd"/>
            <w:r w:rsidRPr="009D7647">
              <w:rPr>
                <w:rFonts w:asciiTheme="minorHAnsi" w:eastAsia="Times New Roman" w:hAnsiTheme="minorHAnsi" w:cstheme="minorHAnsi"/>
              </w:rPr>
              <w:t xml:space="preserve"> record</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b/>
              </w:rPr>
            </w:pPr>
            <w:r w:rsidRPr="009D7647">
              <w:rPr>
                <w:rFonts w:asciiTheme="minorHAnsi" w:eastAsia="Times New Roman" w:hAnsiTheme="minorHAnsi" w:cstheme="minorHAnsi"/>
                <w:b/>
              </w:rPr>
              <w:t>¿Quién lideró este proyecto?</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Estuvo a mi cargo, mi gerencia la de administración fue la encargada y hubo coordinación con las áreas de contabilidad y finanzas.</w:t>
            </w:r>
          </w:p>
        </w:tc>
        <w:tc>
          <w:tcPr>
            <w:tcW w:w="0" w:type="auto"/>
            <w:tcBorders>
              <w:top w:val="single" w:sz="6" w:space="0" w:color="CCCCCC"/>
              <w:left w:val="single" w:sz="6" w:space="0" w:color="CCCCCC"/>
              <w:bottom w:val="single" w:sz="6" w:space="0" w:color="CCCCCC"/>
              <w:right w:val="single" w:sz="6" w:space="0" w:color="000000"/>
            </w:tcBorders>
            <w:shd w:val="clear" w:color="auto" w:fill="B7E1CD"/>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Trabajo en equipo</w:t>
            </w:r>
          </w:p>
        </w:tc>
      </w:tr>
      <w:tr w:rsidR="00C45D84" w:rsidRPr="009D7647" w:rsidTr="00C45D84">
        <w:trPr>
          <w:trHeight w:val="66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shd w:val="clear" w:color="auto" w:fill="38761D"/>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Coordinación entre áreas de contabilidad y finanzas</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No me parece que fue algo muy difícil de lograr, para una empresa ordenada con la que se gestiona con transparencia.</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color w:val="FFFFFF" w:themeColor="background1"/>
              </w:rPr>
              <w:t>Empresa que cree en la transparencia de información</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b/>
              </w:rPr>
            </w:pPr>
            <w:r w:rsidRPr="009D7647">
              <w:rPr>
                <w:rFonts w:asciiTheme="minorHAnsi" w:eastAsia="Times New Roman" w:hAnsiTheme="minorHAnsi" w:cstheme="minorHAnsi"/>
                <w:b/>
              </w:rPr>
              <w:t xml:space="preserve">De acuerdo a su opinión ¿Qué factores influyeron en el acceso de la empresa la </w:t>
            </w:r>
            <w:r w:rsidRPr="009D7647">
              <w:rPr>
                <w:rFonts w:asciiTheme="minorHAnsi" w:eastAsia="Times New Roman" w:hAnsiTheme="minorHAnsi" w:cstheme="minorHAnsi"/>
                <w:b/>
              </w:rPr>
              <w:lastRenderedPageBreak/>
              <w:t>MAV?</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lastRenderedPageBreak/>
              <w:t>Tener un grupo de personas calificadas, accionistas y ejecutivos que estén convencidos y tienen metas desafiantes.</w:t>
            </w:r>
          </w:p>
        </w:tc>
        <w:tc>
          <w:tcPr>
            <w:tcW w:w="0" w:type="auto"/>
            <w:tcBorders>
              <w:top w:val="single" w:sz="6" w:space="0" w:color="CCCCCC"/>
              <w:left w:val="single" w:sz="6" w:space="0" w:color="CCCCCC"/>
              <w:bottom w:val="single" w:sz="6" w:space="0" w:color="000000"/>
              <w:right w:val="single" w:sz="6" w:space="0" w:color="000000"/>
            </w:tcBorders>
            <w:shd w:val="clear" w:color="auto" w:fill="4A86E8"/>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Grupo de personas calificadas, accionistas y ejecutivos que tienen </w:t>
            </w:r>
            <w:r w:rsidRPr="009D7647">
              <w:rPr>
                <w:rFonts w:asciiTheme="minorHAnsi" w:eastAsia="Times New Roman" w:hAnsiTheme="minorHAnsi" w:cstheme="minorHAnsi"/>
              </w:rPr>
              <w:lastRenderedPageBreak/>
              <w:t>metas desafiantes.</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shd w:val="clear" w:color="auto" w:fill="B7E1CD"/>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Emprendimiento y liderazgo por parte de los accionistas y ejecutivos</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Esta siempre ha sido una empresa bien ordenada su contabilidad, su administración.</w:t>
            </w: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Empresa con información financiera ordenada/ Administración eficiente/ Planificación estratégica de la empresa</w:t>
            </w:r>
          </w:p>
        </w:tc>
      </w:tr>
    </w:tbl>
    <w:p w:rsidR="00C45D84" w:rsidRPr="009D7647" w:rsidRDefault="00C45D84" w:rsidP="00C45D84">
      <w:pPr>
        <w:tabs>
          <w:tab w:val="left" w:pos="2127"/>
        </w:tabs>
        <w:rPr>
          <w:rFonts w:asciiTheme="minorHAnsi" w:hAnsiTheme="minorHAnsi" w:cstheme="minorHAnsi"/>
        </w:rPr>
      </w:pPr>
    </w:p>
    <w:p w:rsidR="00C45D84" w:rsidRPr="009D7647" w:rsidRDefault="00C45D84" w:rsidP="00C45D84">
      <w:pPr>
        <w:tabs>
          <w:tab w:val="left" w:pos="2127"/>
        </w:tabs>
        <w:rPr>
          <w:rFonts w:asciiTheme="minorHAnsi" w:hAnsiTheme="minorHAnsi" w:cstheme="minorHAnsi"/>
        </w:rPr>
      </w:pPr>
    </w:p>
    <w:p w:rsidR="00C45D84" w:rsidRPr="009D7647" w:rsidRDefault="00C45D84" w:rsidP="00C45D84">
      <w:pPr>
        <w:tabs>
          <w:tab w:val="left" w:pos="2127"/>
        </w:tabs>
        <w:rPr>
          <w:rFonts w:asciiTheme="minorHAnsi" w:hAnsiTheme="minorHAnsi" w:cstheme="minorHAnsi"/>
        </w:rPr>
      </w:pPr>
    </w:p>
    <w:p w:rsidR="00C45D84" w:rsidRPr="009D7647" w:rsidRDefault="00C45D84" w:rsidP="00C45D84">
      <w:pPr>
        <w:tabs>
          <w:tab w:val="left" w:pos="2127"/>
        </w:tabs>
        <w:rPr>
          <w:rFonts w:asciiTheme="minorHAnsi" w:hAnsiTheme="minorHAnsi" w:cstheme="minorHAnsi"/>
        </w:rPr>
      </w:pPr>
    </w:p>
    <w:tbl>
      <w:tblPr>
        <w:tblW w:w="0" w:type="auto"/>
        <w:tblBorders>
          <w:top w:val="single" w:sz="6" w:space="0" w:color="CCCCCC"/>
          <w:left w:val="single" w:sz="6" w:space="0" w:color="CCCCCC"/>
          <w:bottom w:val="single" w:sz="6" w:space="0" w:color="CCCCCC"/>
          <w:right w:val="single" w:sz="6" w:space="0" w:color="CCCCCC"/>
        </w:tblBorders>
        <w:tblCellMar>
          <w:left w:w="0" w:type="dxa"/>
          <w:right w:w="0" w:type="dxa"/>
        </w:tblCellMar>
        <w:tblLook w:val="04A0" w:firstRow="1" w:lastRow="0" w:firstColumn="1" w:lastColumn="0" w:noHBand="0" w:noVBand="1"/>
      </w:tblPr>
      <w:tblGrid>
        <w:gridCol w:w="4080"/>
        <w:gridCol w:w="6354"/>
        <w:gridCol w:w="3610"/>
      </w:tblGrid>
      <w:tr w:rsidR="00C45D84" w:rsidRPr="009D7647" w:rsidTr="00C45D84">
        <w:trPr>
          <w:trHeight w:val="315"/>
        </w:trPr>
        <w:tc>
          <w:tcPr>
            <w:tcW w:w="0" w:type="auto"/>
            <w:tcBorders>
              <w:top w:val="single" w:sz="6" w:space="0" w:color="000000"/>
              <w:left w:val="single" w:sz="6" w:space="0" w:color="000000"/>
              <w:bottom w:val="single" w:sz="6" w:space="0" w:color="000000"/>
              <w:right w:val="single" w:sz="6" w:space="0" w:color="CCCCCC"/>
            </w:tcBorders>
            <w:shd w:val="clear" w:color="auto" w:fill="4F81BD"/>
            <w:noWrap/>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Globokas</w:t>
            </w:r>
          </w:p>
        </w:tc>
        <w:tc>
          <w:tcPr>
            <w:tcW w:w="0" w:type="auto"/>
            <w:tcBorders>
              <w:top w:val="single" w:sz="6" w:space="0" w:color="000000"/>
              <w:left w:val="single" w:sz="6" w:space="0" w:color="CCCCCC"/>
              <w:bottom w:val="single" w:sz="6" w:space="0" w:color="000000"/>
              <w:right w:val="single" w:sz="6" w:space="0" w:color="CCCCCC"/>
            </w:tcBorders>
            <w:shd w:val="clear" w:color="auto" w:fill="4F81BD"/>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000000"/>
              <w:left w:val="single" w:sz="6" w:space="0" w:color="CCCCCC"/>
              <w:bottom w:val="single" w:sz="6" w:space="0" w:color="000000"/>
              <w:right w:val="single" w:sz="6" w:space="0" w:color="CCCCCC"/>
            </w:tcBorders>
            <w:shd w:val="clear" w:color="auto" w:fill="4F81BD"/>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noWrap/>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Pregunta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Código descriptor</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Categoría</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¿Cuál fue su experiencia al entrar al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Nosotros ya tenemos 9 años en el mercado y 8 años operando. Nosotros somos la red más grande de cajas corresponsales del Perú, de cajeros bancarios.</w:t>
            </w:r>
          </w:p>
        </w:tc>
        <w:tc>
          <w:tcPr>
            <w:tcW w:w="0" w:type="auto"/>
            <w:tcBorders>
              <w:top w:val="single" w:sz="6" w:space="0" w:color="CCCCCC"/>
              <w:left w:val="single" w:sz="6" w:space="0" w:color="CCCCCC"/>
              <w:bottom w:val="single" w:sz="6" w:space="0" w:color="000000"/>
              <w:right w:val="single" w:sz="6" w:space="0" w:color="000000"/>
            </w:tcBorders>
            <w:shd w:val="clear" w:color="auto" w:fill="EBF1DE"/>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Historia de la empresa y/o años operando en el mercado/ Empresa líder en sector de agencias corresponsales en el país</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Nuestros clientes son los bancos, las cajas, que necesitan alcance en zonas geográficas donde ellos no tienen oficinas. Trabajamos con la mayoría de los bancos, con excepción de BCP e Interbank que tienen sus propias redes.</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Prestan servicios al sector financiero, cartera de clientes corporativos</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Entonces con eso nosotros venimos creciendo sosteniblemente en los últimos años. Hemos tenido tasas de crecimiento de 100% de 80% año a año y eso ha originado a pensar más grande</w:t>
            </w:r>
          </w:p>
        </w:tc>
        <w:tc>
          <w:tcPr>
            <w:tcW w:w="0" w:type="auto"/>
            <w:tcBorders>
              <w:top w:val="single" w:sz="6" w:space="0" w:color="CCCCCC"/>
              <w:left w:val="single" w:sz="6" w:space="0" w:color="CCCCCC"/>
              <w:bottom w:val="single" w:sz="6" w:space="0" w:color="000000"/>
              <w:right w:val="single" w:sz="6" w:space="0" w:color="000000"/>
            </w:tcBorders>
            <w:shd w:val="clear" w:color="auto" w:fill="FF0066"/>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Empresa con altas tasas de crecimiento anualmente</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Hoy día ya somos la red más grande de corresponsales del Perú. Más grande que el BCP, más grande que Interbank</w:t>
            </w:r>
          </w:p>
        </w:tc>
        <w:tc>
          <w:tcPr>
            <w:tcW w:w="0" w:type="auto"/>
            <w:tcBorders>
              <w:top w:val="single" w:sz="6" w:space="0" w:color="CCCCCC"/>
              <w:left w:val="single" w:sz="6" w:space="0" w:color="CCCCCC"/>
              <w:bottom w:val="single" w:sz="6" w:space="0" w:color="000000"/>
              <w:right w:val="single" w:sz="6" w:space="0" w:color="000000"/>
            </w:tcBorders>
            <w:shd w:val="clear" w:color="auto" w:fill="EBF1DE"/>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Empresa líder en sector de agencias corresponsales en el país</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Más grande que todas las redes de cajeros corresponsales y eso nos traes ciertos retos de crecimiento hacia el futuro de necesidad de financiamiento.</w:t>
            </w: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Planificación estratégica financiera</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Por eso es que pensamos en mecanismos alternativos y eso es lo que nos hace considerar el MAV.</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Diversificación de fuentes de financiamiento</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Ciertamente requerimiento de información es todo un trámite, digamos que es un poco pesado recopilar toda la información que se requiere para acceder,  pero yo creo que dentro de </w:t>
            </w:r>
            <w:proofErr w:type="gramStart"/>
            <w:r w:rsidRPr="009D7647">
              <w:rPr>
                <w:rFonts w:asciiTheme="minorHAnsi" w:eastAsia="Times New Roman" w:hAnsiTheme="minorHAnsi" w:cstheme="minorHAnsi"/>
              </w:rPr>
              <w:t>todo</w:t>
            </w:r>
            <w:proofErr w:type="gramEnd"/>
            <w:r w:rsidRPr="009D7647">
              <w:rPr>
                <w:rFonts w:asciiTheme="minorHAnsi" w:eastAsia="Times New Roman" w:hAnsiTheme="minorHAnsi" w:cstheme="minorHAnsi"/>
              </w:rPr>
              <w:t xml:space="preserve"> la experiencia ha sido bastante positiva.</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Tramitología y burocracia en los procedimientos para presentar información a diferentes actores</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Porque nosotros el año pasado veníamos en el proceso de compra de dos empresas y la compra de esas dos empresas se concretaron este año justo antes de entrar al MAV.</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Plan de expansión de la empresa</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Respecto al Buen Gobierno Corporativo ¿Ustedes tiene Directorio actualmente?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Si claro, digamos para nosotros no ha sido difícil entrar al MAV porque nosotros ya cumplíamos con todo lo que MAV exigía. Era una cuestión simplemente de documentar lo que ellos necesitaban.</w:t>
            </w:r>
          </w:p>
        </w:tc>
        <w:tc>
          <w:tcPr>
            <w:tcW w:w="0" w:type="auto"/>
            <w:tcBorders>
              <w:top w:val="single" w:sz="6" w:space="0" w:color="CCCCCC"/>
              <w:left w:val="single" w:sz="6" w:space="0" w:color="CCCCCC"/>
              <w:bottom w:val="single" w:sz="6" w:space="0" w:color="000000"/>
              <w:right w:val="single" w:sz="6" w:space="0" w:color="000000"/>
            </w:tcBorders>
            <w:shd w:val="clear" w:color="auto" w:fill="99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Cumplimiento previo de todos los requisitos del MAV</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Si, Nuestros inversionistas son fondos de inversiones de EEUU entonces ellos nos exigen EEFF auditados desde hace mucho tiempo, entonces nosotros ya tenemos eso y desde el año pasado estamos con Price para tener un poco más de aceptación por parte de los inversionistas que son fondos que están invertidos en nosotros.</w:t>
            </w:r>
          </w:p>
        </w:tc>
        <w:tc>
          <w:tcPr>
            <w:tcW w:w="0" w:type="auto"/>
            <w:tcBorders>
              <w:top w:val="single" w:sz="6" w:space="0" w:color="CCCCCC"/>
              <w:left w:val="single" w:sz="6" w:space="0" w:color="CCCCCC"/>
              <w:bottom w:val="single" w:sz="6" w:space="0" w:color="000000"/>
              <w:right w:val="single" w:sz="6" w:space="0" w:color="000000"/>
            </w:tcBorders>
            <w:shd w:val="clear" w:color="auto" w:fill="F6B26B"/>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Empresa con EEFF auditados adecuados a las NIFF previo al ingreso al MAV </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shd w:val="clear" w:color="auto" w:fill="99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Financiamiento a través de fondos de inversión extranjeros / Preparación previa a través de exigencias del fondo</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shd w:val="clear" w:color="auto" w:fill="F6B26B"/>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Empresa con EEFF auditados por auditora reconocida con presencial internacional</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¿Ese Directorio está conformado por personal de la empresa o son independientes?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Tenemos Directores principalmente que son los accionistas, pero también tenemos un director independiente.</w:t>
            </w:r>
          </w:p>
        </w:tc>
        <w:tc>
          <w:tcPr>
            <w:tcW w:w="0" w:type="auto"/>
            <w:tcBorders>
              <w:top w:val="single" w:sz="6" w:space="0" w:color="CCCCCC"/>
              <w:left w:val="single" w:sz="6" w:space="0" w:color="CCCCCC"/>
              <w:bottom w:val="single" w:sz="6" w:space="0" w:color="000000"/>
              <w:right w:val="single" w:sz="6" w:space="0" w:color="000000"/>
            </w:tcBorders>
            <w:shd w:val="clear" w:color="auto" w:fill="93C47D"/>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Directorio integrado por un director independiente</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Es director del CITIBANK y es conocido en banca retail a nivel mundial.</w:t>
            </w:r>
          </w:p>
        </w:tc>
        <w:tc>
          <w:tcPr>
            <w:tcW w:w="0" w:type="auto"/>
            <w:tcBorders>
              <w:top w:val="single" w:sz="6" w:space="0" w:color="CCCCCC"/>
              <w:left w:val="single" w:sz="6" w:space="0" w:color="CCCCCC"/>
              <w:bottom w:val="single" w:sz="6" w:space="0" w:color="000000"/>
              <w:right w:val="single" w:sz="6" w:space="0" w:color="000000"/>
            </w:tcBorders>
            <w:shd w:val="clear" w:color="auto" w:fill="93C47D"/>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Director independiente reconocido internacionalmente en el sector financiero</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¿Cuál era el contexto financiero en el que se encontraba Globokas?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La compra de dos empresas (...) ya dijimos hay que pensar más en grande (...), como vamos a repotenciar estas dos empresas, queremos tener instrumentos adicionales de financiamiento.</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Objetivo estratégico de diversificación de fuentes de financiamiento</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Hasta ahora no hemos utilizado este mecanismo de financiamiento </w:t>
            </w:r>
            <w:r w:rsidRPr="009D7647">
              <w:rPr>
                <w:rFonts w:asciiTheme="minorHAnsi" w:eastAsia="Times New Roman" w:hAnsiTheme="minorHAnsi" w:cstheme="minorHAnsi"/>
              </w:rPr>
              <w:lastRenderedPageBreak/>
              <w:t>pero nos da tranquilidad tener esas opciones y hacia el futuro sabes que esos proyectos van a requerir inversión.</w:t>
            </w: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lastRenderedPageBreak/>
              <w:t>Planificación estratégica de la empresa</w:t>
            </w:r>
          </w:p>
        </w:tc>
      </w:tr>
      <w:tr w:rsidR="00C45D84" w:rsidRPr="009D7647" w:rsidTr="00C45D84">
        <w:trPr>
          <w:trHeight w:val="2550"/>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lastRenderedPageBreak/>
              <w:t>Entonces podemos decir que Globokas tiene una estrategia financiera a largo plazo</w:t>
            </w:r>
            <w:proofErr w:type="gramStart"/>
            <w:r w:rsidRPr="009D7647">
              <w:rPr>
                <w:rFonts w:asciiTheme="minorHAnsi" w:eastAsia="Times New Roman" w:hAnsiTheme="minorHAnsi" w:cstheme="minorHAnsi"/>
                <w:b/>
                <w:bCs/>
              </w:rPr>
              <w:t>?</w:t>
            </w:r>
            <w:proofErr w:type="gram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Si, para que nuestros accionistas y nuestros clientes de la banca local se sientan más tranquilos, lo que nos exige el MAV es presentar documentación semestralmente cosas que ya tenemos, pero eso de presentar mediante este mecanismo hace ver que nosotros somos transparentes y de que las cosas se están haciendo bien</w:t>
            </w:r>
          </w:p>
        </w:tc>
        <w:tc>
          <w:tcPr>
            <w:tcW w:w="0" w:type="auto"/>
            <w:tcBorders>
              <w:top w:val="single" w:sz="6" w:space="0" w:color="CCCCCC"/>
              <w:left w:val="single" w:sz="6" w:space="0" w:color="CCCCCC"/>
              <w:bottom w:val="single" w:sz="6" w:space="0" w:color="CCCCCC"/>
              <w:right w:val="single" w:sz="6" w:space="0" w:color="000000"/>
            </w:tcBorders>
            <w:shd w:val="clear" w:color="auto" w:fill="F1C232"/>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Compromiso de hacer transparente la información</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 Si bien nos exige documentación no tenemos problemas en dársela porque ya la tenemos y eso más allá del financiamiento que podamos obtener es un mecanismo que da tranquilidad a la gente que hace negocios con nosotros (Stakeholders). </w:t>
            </w:r>
          </w:p>
        </w:tc>
        <w:tc>
          <w:tcPr>
            <w:tcW w:w="0" w:type="auto"/>
            <w:tcBorders>
              <w:top w:val="single" w:sz="6" w:space="0" w:color="CCCCCC"/>
              <w:left w:val="single" w:sz="6" w:space="0" w:color="CCCCCC"/>
              <w:bottom w:val="single" w:sz="6" w:space="0" w:color="000000"/>
              <w:right w:val="single" w:sz="6" w:space="0" w:color="000000"/>
            </w:tcBorders>
            <w:shd w:val="clear" w:color="auto" w:fill="F1C232"/>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Generación de confianza en los </w:t>
            </w:r>
            <w:proofErr w:type="spellStart"/>
            <w:r w:rsidRPr="009D7647">
              <w:rPr>
                <w:rFonts w:asciiTheme="minorHAnsi" w:eastAsia="Times New Roman" w:hAnsiTheme="minorHAnsi" w:cstheme="minorHAnsi"/>
              </w:rPr>
              <w:t>stakholders</w:t>
            </w:r>
            <w:proofErr w:type="spellEnd"/>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De acuerdo a la evidencia empírica, las empresas son más reacias y tienen miedo de entrar al Mercado por un tema de control, en caso de poner acciones que opina al respecto</w:t>
            </w:r>
            <w:proofErr w:type="gramStart"/>
            <w:r w:rsidRPr="009D7647">
              <w:rPr>
                <w:rFonts w:asciiTheme="minorHAnsi" w:eastAsia="Times New Roman" w:hAnsiTheme="minorHAnsi" w:cstheme="minorHAnsi"/>
                <w:b/>
                <w:bCs/>
              </w:rPr>
              <w:t>?</w:t>
            </w:r>
            <w:proofErr w:type="gramEnd"/>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proofErr w:type="gramStart"/>
            <w:r w:rsidRPr="009D7647">
              <w:rPr>
                <w:rFonts w:asciiTheme="minorHAnsi" w:eastAsia="Times New Roman" w:hAnsiTheme="minorHAnsi" w:cstheme="minorHAnsi"/>
              </w:rPr>
              <w:t>si</w:t>
            </w:r>
            <w:proofErr w:type="gramEnd"/>
            <w:r w:rsidRPr="009D7647">
              <w:rPr>
                <w:rFonts w:asciiTheme="minorHAnsi" w:eastAsia="Times New Roman" w:hAnsiTheme="minorHAnsi" w:cstheme="minorHAnsi"/>
              </w:rPr>
              <w:t xml:space="preserve"> las empresas tienen a ser más cerradas, las empresas familiares, las empresas en general tienden a ser más cerradas y ciertamente uno de los requerimientos creo que asusta un poquito, el tema de tener que reportar información de hechos de importancia.</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 xml:space="preserve">Las empresas medianas tienen a ser muy cerradas ante una </w:t>
            </w:r>
            <w:proofErr w:type="spellStart"/>
            <w:r w:rsidRPr="009D7647">
              <w:rPr>
                <w:rFonts w:asciiTheme="minorHAnsi" w:eastAsia="Times New Roman" w:hAnsiTheme="minorHAnsi" w:cstheme="minorHAnsi"/>
                <w:color w:val="FFFFFF"/>
              </w:rPr>
              <w:t>perdida</w:t>
            </w:r>
            <w:proofErr w:type="spellEnd"/>
            <w:r w:rsidRPr="009D7647">
              <w:rPr>
                <w:rFonts w:asciiTheme="minorHAnsi" w:eastAsia="Times New Roman" w:hAnsiTheme="minorHAnsi" w:cstheme="minorHAnsi"/>
                <w:color w:val="FFFFFF"/>
              </w:rPr>
              <w:t xml:space="preserve"> de control de la empresa y un poco de recelo a divulgar información</w:t>
            </w:r>
          </w:p>
        </w:tc>
      </w:tr>
      <w:tr w:rsidR="00C45D84" w:rsidRPr="009D7647" w:rsidTr="00C45D84">
        <w:trPr>
          <w:trHeight w:val="153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color w:val="FFFFFF"/>
              </w:rPr>
            </w:pP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B7E1CD"/>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 xml:space="preserve">Hubo resistencia por parte de algunos miembros del Directorio por entrar al MAV?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No nada, como te digo nuestros accionistas son fondos de inversión en EEUU que ya están acostumbrados a lidiar con este tema de entrega de información.</w:t>
            </w:r>
          </w:p>
        </w:tc>
        <w:tc>
          <w:tcPr>
            <w:tcW w:w="0" w:type="auto"/>
            <w:tcBorders>
              <w:top w:val="single" w:sz="6" w:space="0" w:color="CCCCCC"/>
              <w:left w:val="single" w:sz="6" w:space="0" w:color="CCCCCC"/>
              <w:bottom w:val="single" w:sz="6" w:space="0" w:color="000000"/>
              <w:right w:val="single" w:sz="6" w:space="0" w:color="000000"/>
            </w:tcBorders>
            <w:shd w:val="clear" w:color="auto" w:fill="D5A6BD"/>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No hubo resistencia por parte de Directorio/Ventaja: accionistas del exterior tienen conocimiento del mercado bursátil</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¿Cuáles son las fuentes de financiamiento de la empresa?</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Aparte de fondos de inversión, financiamiento bancario, préstamos es lo que venimos utilizando.</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Financiamiento a través de fondos de inversión y bancos</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 xml:space="preserve">El poder de negociación cambio a partir del </w:t>
            </w:r>
            <w:r w:rsidRPr="009D7647">
              <w:rPr>
                <w:rFonts w:asciiTheme="minorHAnsi" w:eastAsia="Times New Roman" w:hAnsiTheme="minorHAnsi" w:cstheme="minorHAnsi"/>
                <w:b/>
                <w:bCs/>
              </w:rPr>
              <w:lastRenderedPageBreak/>
              <w:t xml:space="preserve">ingreso al MAV?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lastRenderedPageBreak/>
              <w:t xml:space="preserve">No sé si es un factor decisivo pero si completa todo lo que nosotros </w:t>
            </w:r>
            <w:r w:rsidRPr="009D7647">
              <w:rPr>
                <w:rFonts w:asciiTheme="minorHAnsi" w:eastAsia="Times New Roman" w:hAnsiTheme="minorHAnsi" w:cstheme="minorHAnsi"/>
              </w:rPr>
              <w:lastRenderedPageBreak/>
              <w:t>ya tenemos para negociar tarifas de financiamiento favorables en las tasas</w:t>
            </w: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lastRenderedPageBreak/>
              <w:t xml:space="preserve">Favoreció la negociación para el </w:t>
            </w:r>
            <w:r w:rsidRPr="009D7647">
              <w:rPr>
                <w:rFonts w:asciiTheme="minorHAnsi" w:eastAsia="Times New Roman" w:hAnsiTheme="minorHAnsi" w:cstheme="minorHAnsi"/>
                <w:color w:val="FFFFFF"/>
              </w:rPr>
              <w:lastRenderedPageBreak/>
              <w:t>mejoramiento de tasas</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lastRenderedPageBreak/>
              <w:t>Y dentro del proceso preparatorio, cuáles han sido las barreras que encontraron para el acceso</w:t>
            </w:r>
            <w:proofErr w:type="gramStart"/>
            <w:r w:rsidRPr="009D7647">
              <w:rPr>
                <w:rFonts w:asciiTheme="minorHAnsi" w:eastAsia="Times New Roman" w:hAnsiTheme="minorHAnsi" w:cstheme="minorHAnsi"/>
                <w:b/>
                <w:bCs/>
              </w:rPr>
              <w:t>?</w:t>
            </w:r>
            <w:proofErr w:type="gram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Bueno más que nada el trámite burocrático.</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Tramitología y burocracia en los procedimientos para presentar información a diferentes actores</w:t>
            </w:r>
          </w:p>
        </w:tc>
      </w:tr>
      <w:tr w:rsidR="00C45D84" w:rsidRPr="009D7647" w:rsidTr="00C45D84">
        <w:trPr>
          <w:trHeight w:val="127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Tengo entendido que esto demoro 1 o 2 meses no más allá.</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 xml:space="preserve">La empresa se </w:t>
            </w:r>
            <w:proofErr w:type="spellStart"/>
            <w:r w:rsidRPr="009D7647">
              <w:rPr>
                <w:rFonts w:asciiTheme="minorHAnsi" w:eastAsia="Times New Roman" w:hAnsiTheme="minorHAnsi" w:cstheme="minorHAnsi"/>
                <w:color w:val="FFFFFF"/>
              </w:rPr>
              <w:t>demoro</w:t>
            </w:r>
            <w:proofErr w:type="spellEnd"/>
            <w:r w:rsidRPr="009D7647">
              <w:rPr>
                <w:rFonts w:asciiTheme="minorHAnsi" w:eastAsia="Times New Roman" w:hAnsiTheme="minorHAnsi" w:cstheme="minorHAnsi"/>
                <w:color w:val="FFFFFF"/>
              </w:rPr>
              <w:t xml:space="preserve"> en acceder en 2 meses</w:t>
            </w:r>
          </w:p>
        </w:tc>
      </w:tr>
      <w:tr w:rsidR="00C45D84" w:rsidRPr="009D7647" w:rsidTr="00C45D84">
        <w:trPr>
          <w:trHeight w:val="127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¿Tienen algún ISO o certificado que han implementado?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No, lamentablemente no. No tenemos certificaciones.</w:t>
            </w:r>
          </w:p>
        </w:tc>
        <w:tc>
          <w:tcPr>
            <w:tcW w:w="0" w:type="auto"/>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Empresa no cuenta con certificaciones ISO</w:t>
            </w: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¿Quien lideró el proceso?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Este ha sido un trabajo conjunto de nuestra área legal y financiera. Lo bueno de todo es que nuestros Estados de Resultados nos ayudan de manera positiva.</w:t>
            </w:r>
          </w:p>
        </w:tc>
        <w:tc>
          <w:tcPr>
            <w:tcW w:w="0" w:type="auto"/>
            <w:tcBorders>
              <w:top w:val="single" w:sz="6" w:space="0" w:color="CCCCCC"/>
              <w:left w:val="single" w:sz="6" w:space="0" w:color="CCCCCC"/>
              <w:bottom w:val="single" w:sz="6" w:space="0" w:color="000000"/>
              <w:right w:val="single" w:sz="6" w:space="0" w:color="000000"/>
            </w:tcBorders>
            <w:shd w:val="clear" w:color="auto" w:fill="B7E1CD"/>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Trabajo en equipo entre la área legal y la área financiera</w:t>
            </w:r>
          </w:p>
        </w:tc>
      </w:tr>
      <w:tr w:rsidR="00C45D84" w:rsidRPr="009D7647" w:rsidTr="00C45D84">
        <w:trPr>
          <w:trHeight w:val="97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¿Cuál es la necesidad de financiamiento de la empresa?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La necesidad de financiamiento va por proyectos grandes. No es un negocio que requiere grandes necesidades de capital.</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Necesidad de financiamiento para proyectos grandes como reinversión en la tecnología </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Nuestro sistema es prepago. Se trabaja con el capital del bodeguero, nosotros no corremos ningún tipo de riesgos, por lo que es un negocio muy dinámico.</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Modelo de negocio dinámico</w:t>
            </w:r>
          </w:p>
        </w:tc>
      </w:tr>
    </w:tbl>
    <w:p w:rsidR="00C45D84" w:rsidRPr="009D7647" w:rsidRDefault="00C45D84" w:rsidP="00C45D84">
      <w:pPr>
        <w:tabs>
          <w:tab w:val="left" w:pos="2127"/>
        </w:tabs>
        <w:rPr>
          <w:rFonts w:asciiTheme="minorHAnsi" w:hAnsiTheme="minorHAnsi" w:cstheme="minorHAnsi"/>
        </w:rPr>
      </w:pPr>
    </w:p>
    <w:p w:rsidR="00C45D84" w:rsidRPr="009D7647" w:rsidRDefault="00C45D84" w:rsidP="00C45D84">
      <w:pPr>
        <w:tabs>
          <w:tab w:val="left" w:pos="2127"/>
        </w:tabs>
        <w:rPr>
          <w:rFonts w:asciiTheme="minorHAnsi" w:hAnsiTheme="minorHAnsi" w:cstheme="minorHAnsi"/>
        </w:rPr>
      </w:pPr>
    </w:p>
    <w:p w:rsidR="00C45D84" w:rsidRPr="009D7647" w:rsidRDefault="00C45D84" w:rsidP="00C45D84">
      <w:pPr>
        <w:tabs>
          <w:tab w:val="left" w:pos="2127"/>
        </w:tabs>
        <w:rPr>
          <w:rFonts w:asciiTheme="minorHAnsi" w:hAnsiTheme="minorHAnsi" w:cstheme="minorHAnsi"/>
        </w:rPr>
      </w:pPr>
    </w:p>
    <w:p w:rsidR="00C45D84" w:rsidRDefault="00C45D84" w:rsidP="00C45D84">
      <w:pPr>
        <w:tabs>
          <w:tab w:val="left" w:pos="2127"/>
        </w:tabs>
        <w:rPr>
          <w:rFonts w:asciiTheme="minorHAnsi" w:hAnsiTheme="minorHAnsi" w:cstheme="minorHAnsi"/>
        </w:rPr>
      </w:pPr>
    </w:p>
    <w:p w:rsidR="009E7BA7" w:rsidRPr="009D7647" w:rsidRDefault="009E7BA7" w:rsidP="00C45D84">
      <w:pPr>
        <w:tabs>
          <w:tab w:val="left" w:pos="2127"/>
        </w:tabs>
        <w:rPr>
          <w:rFonts w:asciiTheme="minorHAnsi" w:hAnsiTheme="minorHAnsi" w:cstheme="minorHAnsi"/>
        </w:rPr>
      </w:pPr>
    </w:p>
    <w:p w:rsidR="00C45D84" w:rsidRPr="009D7647" w:rsidRDefault="00C45D84" w:rsidP="00C45D84">
      <w:pPr>
        <w:tabs>
          <w:tab w:val="left" w:pos="2127"/>
        </w:tabs>
        <w:rPr>
          <w:rFonts w:asciiTheme="minorHAnsi" w:hAnsiTheme="minorHAnsi" w:cstheme="minorHAnsi"/>
        </w:rPr>
      </w:pPr>
    </w:p>
    <w:tbl>
      <w:tblPr>
        <w:tblW w:w="0" w:type="auto"/>
        <w:tblBorders>
          <w:top w:val="single" w:sz="6" w:space="0" w:color="CCCCCC"/>
          <w:left w:val="single" w:sz="6" w:space="0" w:color="CCCCCC"/>
          <w:bottom w:val="single" w:sz="6" w:space="0" w:color="CCCCCC"/>
          <w:right w:val="single" w:sz="6" w:space="0" w:color="CCCCCC"/>
        </w:tblBorders>
        <w:tblCellMar>
          <w:left w:w="0" w:type="dxa"/>
          <w:right w:w="0" w:type="dxa"/>
        </w:tblCellMar>
        <w:tblLook w:val="04A0" w:firstRow="1" w:lastRow="0" w:firstColumn="1" w:lastColumn="0" w:noHBand="0" w:noVBand="1"/>
      </w:tblPr>
      <w:tblGrid>
        <w:gridCol w:w="4721"/>
        <w:gridCol w:w="5613"/>
        <w:gridCol w:w="3710"/>
      </w:tblGrid>
      <w:tr w:rsidR="00C45D84" w:rsidRPr="009D7647" w:rsidTr="00C45D84">
        <w:trPr>
          <w:trHeight w:val="315"/>
        </w:trPr>
        <w:tc>
          <w:tcPr>
            <w:tcW w:w="0" w:type="auto"/>
            <w:tcBorders>
              <w:top w:val="single" w:sz="6" w:space="0" w:color="CCCCCC"/>
              <w:left w:val="single" w:sz="6" w:space="0" w:color="CCCCCC"/>
              <w:bottom w:val="single" w:sz="6" w:space="0" w:color="000000"/>
              <w:right w:val="single" w:sz="6" w:space="0" w:color="CCCCCC"/>
            </w:tcBorders>
            <w:shd w:val="clear" w:color="auto" w:fill="4F81BD"/>
            <w:noWrap/>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lastRenderedPageBreak/>
              <w:t>EDIPYME INVERSIONES LA CRUZ</w:t>
            </w:r>
          </w:p>
        </w:tc>
        <w:tc>
          <w:tcPr>
            <w:tcW w:w="0" w:type="auto"/>
            <w:tcBorders>
              <w:top w:val="single" w:sz="6" w:space="0" w:color="CCCCCC"/>
              <w:left w:val="single" w:sz="6" w:space="0" w:color="CCCCCC"/>
              <w:bottom w:val="single" w:sz="6" w:space="0" w:color="000000"/>
              <w:right w:val="single" w:sz="6" w:space="0" w:color="CCCCCC"/>
            </w:tcBorders>
            <w:shd w:val="clear" w:color="auto" w:fill="4F81BD"/>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CCCCCC"/>
            </w:tcBorders>
            <w:shd w:val="clear" w:color="auto" w:fill="4F81BD"/>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noWrap/>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Pregunta</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Código descriptor</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Categoría</w:t>
            </w:r>
          </w:p>
        </w:tc>
      </w:tr>
      <w:tr w:rsidR="00C45D84" w:rsidRPr="009D7647" w:rsidTr="00C45D84">
        <w:trPr>
          <w:trHeight w:val="315"/>
        </w:trPr>
        <w:tc>
          <w:tcPr>
            <w:tcW w:w="0" w:type="auto"/>
            <w:vMerge w:val="restart"/>
            <w:tcBorders>
              <w:top w:val="single" w:sz="6" w:space="0" w:color="CCCCCC"/>
              <w:left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b/>
                <w:bCs/>
              </w:rPr>
              <w:t>¿Cómo surge la iniciativa de acceder al MAV?</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Siempre toda organización: Las que van a estar y las que están, tienen un plan estratégico. Hay varios modelos. El modelo más conocido es el de Kaplan y Norton como es el Balance Scorecard. Ahí tú tienes la perspectiva financiera</w:t>
            </w: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Planificación estratégica de la empresa</w:t>
            </w:r>
          </w:p>
        </w:tc>
      </w:tr>
      <w:tr w:rsidR="00C45D84" w:rsidRPr="009D7647" w:rsidTr="00C45D84">
        <w:trPr>
          <w:trHeight w:val="1365"/>
        </w:trPr>
        <w:tc>
          <w:tcPr>
            <w:tcW w:w="0" w:type="auto"/>
            <w:vMerge/>
            <w:tcBorders>
              <w:left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Uso de herramienta de planeamiento estratégico: Balance Scorecard/Planificación estratégica de la empresa</w:t>
            </w:r>
          </w:p>
        </w:tc>
      </w:tr>
      <w:tr w:rsidR="00C45D84" w:rsidRPr="009D7647" w:rsidTr="00C45D84">
        <w:trPr>
          <w:trHeight w:val="315"/>
        </w:trPr>
        <w:tc>
          <w:tcPr>
            <w:tcW w:w="0" w:type="auto"/>
            <w:vMerge/>
            <w:tcBorders>
              <w:left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Cuando uno inicia una organización, siempre, los que ponen plata son los mismos socios, a veces directamente o como deuda, o sino también garantizan. Hay operaciones tipo back to back</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Financiamiento previo al acceso al MAV a través de operaciones back to back</w:t>
            </w:r>
          </w:p>
        </w:tc>
      </w:tr>
      <w:tr w:rsidR="00C45D84" w:rsidRPr="009D7647" w:rsidTr="00C45D84">
        <w:trPr>
          <w:trHeight w:val="315"/>
        </w:trPr>
        <w:tc>
          <w:tcPr>
            <w:tcW w:w="0" w:type="auto"/>
            <w:vMerge/>
            <w:tcBorders>
              <w:left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Nosotros pusimos dentro del plan estratégico: la diversificación de fuentes de fondeo.</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Objetivo estratégico de diversificación de fuentes de financiamiento</w:t>
            </w:r>
          </w:p>
        </w:tc>
      </w:tr>
      <w:tr w:rsidR="00C45D84" w:rsidRPr="009D7647" w:rsidTr="00C45D84">
        <w:trPr>
          <w:trHeight w:val="315"/>
        </w:trPr>
        <w:tc>
          <w:tcPr>
            <w:tcW w:w="0" w:type="auto"/>
            <w:vMerge/>
            <w:tcBorders>
              <w:left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Poco a poco podrás acceder a financiamiento bancario o no, cuando inicialmente ingresas es bien complicado, muy difícil acceder a financiamiento bancario por diversos motivos. El nuestro era un caso especial, porque nuestro negocio de alguna u otra forma es estigmatizado por el tema de prendario: el dejar tu joya es competencia para la banca o para el sistema financiero.</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Dificultad para financiarse a través del sistema bancario por el giro de negocio de la empresa: competencia de la banca y riesgo</w:t>
            </w:r>
          </w:p>
        </w:tc>
      </w:tr>
      <w:tr w:rsidR="00C45D84" w:rsidRPr="009D7647" w:rsidTr="00C45D84">
        <w:trPr>
          <w:trHeight w:val="315"/>
        </w:trPr>
        <w:tc>
          <w:tcPr>
            <w:tcW w:w="0" w:type="auto"/>
            <w:vMerge/>
            <w:tcBorders>
              <w:left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Uno de los vehículos que usamos fue la </w:t>
            </w:r>
            <w:proofErr w:type="spellStart"/>
            <w:r w:rsidRPr="009D7647">
              <w:rPr>
                <w:rFonts w:asciiTheme="minorHAnsi" w:eastAsia="Times New Roman" w:hAnsiTheme="minorHAnsi" w:cstheme="minorHAnsi"/>
              </w:rPr>
              <w:t>titulización</w:t>
            </w:r>
            <w:proofErr w:type="spellEnd"/>
            <w:r w:rsidRPr="009D7647">
              <w:rPr>
                <w:rFonts w:asciiTheme="minorHAnsi" w:eastAsia="Times New Roman" w:hAnsiTheme="minorHAnsi" w:cstheme="minorHAnsi"/>
              </w:rPr>
              <w:t xml:space="preserve"> de la cartera, a través de un patrimonio en fideicomiso. Los constituimos porque eso blinda a los inversores ante un potencial escenario de default.</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Financiamiento previo a través de </w:t>
            </w:r>
            <w:proofErr w:type="spellStart"/>
            <w:r w:rsidRPr="009D7647">
              <w:rPr>
                <w:rFonts w:asciiTheme="minorHAnsi" w:eastAsia="Times New Roman" w:hAnsiTheme="minorHAnsi" w:cstheme="minorHAnsi"/>
              </w:rPr>
              <w:t>titulización</w:t>
            </w:r>
            <w:proofErr w:type="spellEnd"/>
            <w:r w:rsidRPr="009D7647">
              <w:rPr>
                <w:rFonts w:asciiTheme="minorHAnsi" w:eastAsia="Times New Roman" w:hAnsiTheme="minorHAnsi" w:cstheme="minorHAnsi"/>
              </w:rPr>
              <w:t xml:space="preserve"> de cartera a altas tasas de crédito</w:t>
            </w:r>
          </w:p>
        </w:tc>
      </w:tr>
      <w:tr w:rsidR="00C45D84" w:rsidRPr="009D7647" w:rsidTr="00C45D84">
        <w:trPr>
          <w:trHeight w:val="315"/>
        </w:trPr>
        <w:tc>
          <w:tcPr>
            <w:tcW w:w="0" w:type="auto"/>
            <w:vMerge/>
            <w:tcBorders>
              <w:left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Luego trabajamos con cooperativas, lo que nos pedían las cooperativas era garantías, entonces lo que nosotros le dábamos, le cedíamos la cartera y la garantía, porque nosotros damos créditos con garantías, en este caso joyas de oro.</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Financiamiento previo a través de cooperativas con garantías</w:t>
            </w:r>
          </w:p>
        </w:tc>
      </w:tr>
      <w:tr w:rsidR="00C45D84" w:rsidRPr="009D7647" w:rsidTr="00C45D84">
        <w:trPr>
          <w:trHeight w:val="315"/>
        </w:trPr>
        <w:tc>
          <w:tcPr>
            <w:tcW w:w="0" w:type="auto"/>
            <w:vMerge/>
            <w:tcBorders>
              <w:left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En el 2012 en entidad regulada, en el sentido que nos encontrábamos supervisadas por la SBS, antes no éramos una empresa supervisada por la banca, eso nos dio un upgrade, porque al tener áreas como la de riesgo, supervisión y control, lavado de activos, compliance, cumplimiento normativo y todo el abanico.</w:t>
            </w:r>
          </w:p>
        </w:tc>
        <w:tc>
          <w:tcPr>
            <w:tcW w:w="0" w:type="auto"/>
            <w:tcBorders>
              <w:top w:val="single" w:sz="6" w:space="0" w:color="CCCCCC"/>
              <w:left w:val="single" w:sz="6" w:space="0" w:color="CCCCCC"/>
              <w:bottom w:val="single" w:sz="6" w:space="0" w:color="000000"/>
              <w:right w:val="single" w:sz="6" w:space="0" w:color="000000"/>
            </w:tcBorders>
            <w:shd w:val="clear" w:color="auto" w:fill="4BACC6"/>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Empresa regulada por la SBS/Empresa con previa estructura organizacional definida</w:t>
            </w:r>
          </w:p>
        </w:tc>
      </w:tr>
      <w:tr w:rsidR="00C45D84" w:rsidRPr="009D7647" w:rsidTr="00C45D84">
        <w:trPr>
          <w:trHeight w:val="315"/>
        </w:trPr>
        <w:tc>
          <w:tcPr>
            <w:tcW w:w="0" w:type="auto"/>
            <w:vMerge/>
            <w:tcBorders>
              <w:left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Todo lo frondoso que significa estar regulado hace que entraran a ofrecernos créditos las cajas municipales, pero las tasas todavía estaban altas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Financiamiento previo con altas tasas/Obtener un menor costo de financiamiento</w:t>
            </w:r>
          </w:p>
        </w:tc>
      </w:tr>
      <w:tr w:rsidR="00C45D84" w:rsidRPr="009D7647" w:rsidTr="00C45D84">
        <w:trPr>
          <w:trHeight w:val="315"/>
        </w:trPr>
        <w:tc>
          <w:tcPr>
            <w:tcW w:w="0" w:type="auto"/>
            <w:vMerge/>
            <w:tcBorders>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Para esas fechas habíamos hecho shadow ratings para nosotros poder saber que nos falta en temas de gobierno corporativo, en el tema de riesgo de crédito, en el tema de riesgo de liquidez, en el riesgo sistémico, luego nos dieron recomendaciones que teníamos que mejorar</w:t>
            </w:r>
          </w:p>
        </w:tc>
        <w:tc>
          <w:tcPr>
            <w:tcW w:w="0" w:type="auto"/>
            <w:tcBorders>
              <w:top w:val="single" w:sz="6" w:space="0" w:color="CCCCCC"/>
              <w:left w:val="single" w:sz="6" w:space="0" w:color="CCCCCC"/>
              <w:bottom w:val="single" w:sz="6" w:space="0" w:color="000000"/>
              <w:right w:val="single" w:sz="6" w:space="0" w:color="000000"/>
            </w:tcBorders>
            <w:shd w:val="clear" w:color="auto" w:fill="8E69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Elaboración de Shadow Rating</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Antes de ingresar al MAV ¿Contaban con Directorio?</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SÍ, contábamos con Directorio.</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93C47D"/>
            <w:tcMar>
              <w:top w:w="30" w:type="dxa"/>
              <w:left w:w="45" w:type="dxa"/>
              <w:bottom w:w="30" w:type="dxa"/>
              <w:right w:w="45" w:type="dxa"/>
            </w:tcMar>
            <w:vAlign w:val="center"/>
            <w:hideMark/>
          </w:tcPr>
          <w:p w:rsidR="00C45D84" w:rsidRPr="009D7647" w:rsidRDefault="00C45D84" w:rsidP="00C45D84">
            <w:pPr>
              <w:spacing w:line="240" w:lineRule="auto"/>
              <w:rPr>
                <w:rFonts w:asciiTheme="minorHAnsi" w:hAnsiTheme="minorHAnsi" w:cstheme="minorHAnsi"/>
                <w:shd w:val="clear" w:color="auto" w:fill="93C47D"/>
              </w:rPr>
            </w:pPr>
            <w:r w:rsidRPr="009D7647">
              <w:rPr>
                <w:rFonts w:asciiTheme="minorHAnsi" w:hAnsiTheme="minorHAnsi" w:cstheme="minorHAnsi"/>
                <w:shd w:val="clear" w:color="auto" w:fill="93C47D"/>
              </w:rPr>
              <w:t xml:space="preserve">Empresa con directorio conformado </w:t>
            </w:r>
          </w:p>
          <w:p w:rsidR="00C45D84" w:rsidRPr="009D7647" w:rsidRDefault="00C45D84" w:rsidP="00C45D84">
            <w:pPr>
              <w:spacing w:line="240" w:lineRule="auto"/>
              <w:rPr>
                <w:rFonts w:asciiTheme="minorHAnsi" w:eastAsia="Times New Roman" w:hAnsiTheme="minorHAnsi" w:cstheme="minorHAnsi"/>
              </w:rPr>
            </w:pPr>
            <w:r w:rsidRPr="009D7647">
              <w:rPr>
                <w:rFonts w:asciiTheme="minorHAnsi" w:hAnsiTheme="minorHAnsi" w:cstheme="minorHAnsi"/>
                <w:shd w:val="clear" w:color="auto" w:fill="93C47D"/>
              </w:rPr>
              <w:t>por regulación de la SBS previo al acceso al MAV</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Entrar casi nos fue un paso relativamente, si cabe el término, fácil. No tuvimos muchos inconvenientes porque consideramos que ya teníamos un récord detrás.</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99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Preparación previa por regulación de la SBS</w:t>
            </w:r>
          </w:p>
        </w:tc>
      </w:tr>
      <w:tr w:rsidR="00C45D84" w:rsidRPr="009D7647" w:rsidTr="00C45D84">
        <w:trPr>
          <w:trHeight w:val="84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El objetivo fue entonces: diversificar fuentes de financiamiento.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Uno, la principal fue diversificar fuentes de fondeo y de esa diversificación de fuentes de fondeo, que te trae manejar mejor la liquidez, tener opciones de endeudamiento, bajar la tasa promedio ponderada de endeudamiento.</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Objetivos: Diversificar fuentes de financiamiento y aminorar el costo de financiamiento</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Emitimos a 6 meses, 9 meses y un año y el año pasado emitimos a 3 años pero ya bonos corporativos y esos bonos corporativos.</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Contexto internacional (alza de la taza FED) desfavorable para la emisión de bonos</w:t>
            </w:r>
          </w:p>
        </w:tc>
      </w:tr>
      <w:tr w:rsidR="00C45D84" w:rsidRPr="009D7647" w:rsidTr="00C45D84">
        <w:trPr>
          <w:trHeight w:val="112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color w:val="FFFFFF"/>
              </w:rPr>
            </w:pPr>
          </w:p>
        </w:tc>
      </w:tr>
      <w:tr w:rsidR="00C45D84" w:rsidRPr="009D7647" w:rsidTr="00C45D84">
        <w:trPr>
          <w:trHeight w:val="315"/>
        </w:trPr>
        <w:tc>
          <w:tcPr>
            <w:tcW w:w="0" w:type="auto"/>
            <w:vMerge w:val="restart"/>
            <w:tcBorders>
              <w:top w:val="single" w:sz="6" w:space="0" w:color="CCCCCC"/>
              <w:left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lastRenderedPageBreak/>
              <w:t>Nos puede explicar ¿Cuál era el contexto financiero en el que se encontraba Inversiones La Cruz cuando entraron al MAV? ¿Le faltaban líneas de crédito? ¿Problemas con el sistema bancario?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Más que faltarnos líneas de créditos, era el costo.</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Objetivos:  Diversificar fuentes de financiamiento y aminorar el costo de financiamiento/ Financiamiento con elevado costo</w:t>
            </w:r>
          </w:p>
        </w:tc>
      </w:tr>
      <w:tr w:rsidR="00C45D84" w:rsidRPr="009D7647" w:rsidTr="00C45D84">
        <w:trPr>
          <w:trHeight w:val="1095"/>
        </w:trPr>
        <w:tc>
          <w:tcPr>
            <w:tcW w:w="0" w:type="auto"/>
            <w:vMerge/>
            <w:tcBorders>
              <w:left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Si bien es cierto teníamos acceso las cajas municipales y a las cooperativas, lamentablemente por alguna razón debe ser política, tema de control, la recomendación de la </w:t>
            </w:r>
            <w:proofErr w:type="spellStart"/>
            <w:r w:rsidRPr="009D7647">
              <w:rPr>
                <w:rFonts w:asciiTheme="minorHAnsi" w:eastAsia="Times New Roman" w:hAnsiTheme="minorHAnsi" w:cstheme="minorHAnsi"/>
              </w:rPr>
              <w:t>super</w:t>
            </w:r>
            <w:proofErr w:type="spellEnd"/>
            <w:r w:rsidRPr="009D7647">
              <w:rPr>
                <w:rFonts w:asciiTheme="minorHAnsi" w:eastAsia="Times New Roman" w:hAnsiTheme="minorHAnsi" w:cstheme="minorHAnsi"/>
              </w:rPr>
              <w:t xml:space="preserve"> (SBS) es limitar el endeudamiento con cooperativas.</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Fuentes de financiamiento previo al ingreso: cooperativas y cajas/ Evitar el endeudamiento con cooperativas por regulación de la SBS</w:t>
            </w:r>
          </w:p>
        </w:tc>
      </w:tr>
      <w:tr w:rsidR="00C45D84" w:rsidRPr="009D7647" w:rsidTr="00C45D84">
        <w:trPr>
          <w:trHeight w:val="315"/>
        </w:trPr>
        <w:tc>
          <w:tcPr>
            <w:tcW w:w="0" w:type="auto"/>
            <w:vMerge/>
            <w:tcBorders>
              <w:left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Las cajas nos ofrecían seguir financiando, no teníamos problemas, pero las tasas no son tampoco las más atractivas como nosotros queríamos, para nuestro perfil de riesgo.</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Objetivos: Diversificar fuentes de financiamiento y aminorar el costo de financiamiento</w:t>
            </w:r>
          </w:p>
        </w:tc>
      </w:tr>
      <w:tr w:rsidR="00C45D84" w:rsidRPr="009D7647" w:rsidTr="00C45D84">
        <w:trPr>
          <w:trHeight w:val="315"/>
        </w:trPr>
        <w:tc>
          <w:tcPr>
            <w:tcW w:w="0" w:type="auto"/>
            <w:vMerge/>
            <w:tcBorders>
              <w:left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Entonces entrar a la banca, la banca siempre ha sido complicada porque a ninguna Edpyme por política según nos comentan quisiera tener endeudamiento.</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Dificultad para financiarse a través del sistema bancario por el giro de negocio de la empresa: competencia de la banca y riesgo</w:t>
            </w:r>
          </w:p>
        </w:tc>
      </w:tr>
      <w:tr w:rsidR="00C45D84" w:rsidRPr="009D7647" w:rsidTr="00C45D84">
        <w:trPr>
          <w:trHeight w:val="315"/>
        </w:trPr>
        <w:tc>
          <w:tcPr>
            <w:tcW w:w="0" w:type="auto"/>
            <w:vMerge/>
            <w:tcBorders>
              <w:left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Nuestro socio, no el de Edpyme, sino de Inversiones La Cruz S.R.L. que es dueño de Edpyme es una empresa americana que si tiene contactos y además nos estaba respaldando con operaciones back to back, financiamiento del exterior</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Ventaja: fuente de financiamiento del exterior por red de contactos </w:t>
            </w:r>
          </w:p>
        </w:tc>
      </w:tr>
      <w:tr w:rsidR="00C45D84" w:rsidRPr="009D7647" w:rsidTr="00C45D84">
        <w:trPr>
          <w:trHeight w:val="315"/>
        </w:trPr>
        <w:tc>
          <w:tcPr>
            <w:tcW w:w="0" w:type="auto"/>
            <w:vMerge/>
            <w:tcBorders>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¿Cuál era el problema? no sé si saben ustedes de que hay un indicador en la superintendencia de que tú no te puedes endeudar en dólares más del 20% de tu patrimonio. En ese entonces nosotros llegábamos casi creo no me acuerdo bien, no podíamos endeudarnos algo así como 2 millones de dólares, pero nuestra deuda total era como 10, entonces que íbamos a hacer con 8 millones</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Sobreendeudamiento en dólares según regulación de la SBS</w:t>
            </w:r>
          </w:p>
        </w:tc>
      </w:tr>
      <w:tr w:rsidR="00C45D84" w:rsidRPr="009D7647" w:rsidTr="00C45D84">
        <w:trPr>
          <w:trHeight w:val="315"/>
        </w:trPr>
        <w:tc>
          <w:tcPr>
            <w:tcW w:w="0" w:type="auto"/>
            <w:vMerge w:val="restart"/>
            <w:tcBorders>
              <w:top w:val="single" w:sz="6" w:space="0" w:color="CCCCCC"/>
              <w:left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Podíamos seguir financiándonos pero era cada vez más caro y más alto y además nos creaba estos covenants, estas nuevas reglas de juego para el negocio, que creaban inconvenientes.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Objetivos de diversificar fuentes de financiamiento y aminorar el costo de financiamiento/ Financiamiento con elevado costo</w:t>
            </w:r>
          </w:p>
        </w:tc>
      </w:tr>
      <w:tr w:rsidR="00C45D84" w:rsidRPr="009D7647" w:rsidTr="00C45D84">
        <w:trPr>
          <w:trHeight w:val="315"/>
        </w:trPr>
        <w:tc>
          <w:tcPr>
            <w:tcW w:w="0" w:type="auto"/>
            <w:vMerge/>
            <w:tcBorders>
              <w:left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Si bien es cierto estar regulado en Perú te puede dar </w:t>
            </w:r>
            <w:r w:rsidRPr="009D7647">
              <w:rPr>
                <w:rFonts w:asciiTheme="minorHAnsi" w:eastAsia="Times New Roman" w:hAnsiTheme="minorHAnsi" w:cstheme="minorHAnsi"/>
              </w:rPr>
              <w:lastRenderedPageBreak/>
              <w:t>determinados beneficios, pero a su vez tener tantas reglas de juego también en determinado momento se puede complicar, hasta muy burocrático para que puedas fundar el negocio si no respetas adecuadamente estas reglas.</w:t>
            </w:r>
          </w:p>
        </w:tc>
        <w:tc>
          <w:tcPr>
            <w:tcW w:w="0" w:type="auto"/>
            <w:tcBorders>
              <w:top w:val="single" w:sz="6" w:space="0" w:color="CCCCCC"/>
              <w:left w:val="single" w:sz="6" w:space="0" w:color="CCCCCC"/>
              <w:bottom w:val="single" w:sz="6" w:space="0" w:color="000000"/>
              <w:right w:val="single" w:sz="6" w:space="0" w:color="000000"/>
            </w:tcBorders>
            <w:shd w:val="clear" w:color="auto" w:fill="99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lastRenderedPageBreak/>
              <w:t xml:space="preserve">Preparación previa por regulación de la </w:t>
            </w:r>
            <w:r w:rsidRPr="009D7647">
              <w:rPr>
                <w:rFonts w:asciiTheme="minorHAnsi" w:eastAsia="Times New Roman" w:hAnsiTheme="minorHAnsi" w:cstheme="minorHAnsi"/>
              </w:rPr>
              <w:lastRenderedPageBreak/>
              <w:t>SBS/Empresas con restricciones por ser reguladas por la SBS</w:t>
            </w:r>
          </w:p>
        </w:tc>
      </w:tr>
      <w:tr w:rsidR="00C45D84" w:rsidRPr="009D7647" w:rsidTr="00C45D84">
        <w:trPr>
          <w:trHeight w:val="315"/>
        </w:trPr>
        <w:tc>
          <w:tcPr>
            <w:tcW w:w="0" w:type="auto"/>
            <w:vMerge/>
            <w:tcBorders>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No es que no teníamos de donde obtener recursos, sino como repito para seguir diversificando nuestras fuentes de fondeo.</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Objetivos: Diversificar fuentes de financiamiento y aminorar el costo de financiamiento</w:t>
            </w:r>
          </w:p>
        </w:tc>
      </w:tr>
      <w:tr w:rsidR="00C45D84" w:rsidRPr="009D7647" w:rsidTr="00C45D84">
        <w:trPr>
          <w:trHeight w:val="315"/>
        </w:trPr>
        <w:tc>
          <w:tcPr>
            <w:tcW w:w="0" w:type="auto"/>
            <w:vMerge w:val="restart"/>
            <w:tcBorders>
              <w:top w:val="single" w:sz="6" w:space="0" w:color="CCCCCC"/>
              <w:left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La teoría financiera cuenta un poco de que para la mediana empresa es un poco difícil hacer pública su información quisiera saber en el caso de Inversiones La Cruz ¿Qué tan complicado fue?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Es complicado, porque tú tienes tu información y te ha costado tanto construirla y </w:t>
            </w:r>
            <w:proofErr w:type="gramStart"/>
            <w:r w:rsidRPr="009D7647">
              <w:rPr>
                <w:rFonts w:asciiTheme="minorHAnsi" w:eastAsia="Times New Roman" w:hAnsiTheme="minorHAnsi" w:cstheme="minorHAnsi"/>
              </w:rPr>
              <w:t>tu</w:t>
            </w:r>
            <w:proofErr w:type="gramEnd"/>
            <w:r w:rsidRPr="009D7647">
              <w:rPr>
                <w:rFonts w:asciiTheme="minorHAnsi" w:eastAsia="Times New Roman" w:hAnsiTheme="minorHAnsi" w:cstheme="minorHAnsi"/>
              </w:rPr>
              <w:t xml:space="preserve"> modelo de negocio que otros lo repiten, lo replican.</w:t>
            </w:r>
          </w:p>
        </w:tc>
        <w:tc>
          <w:tcPr>
            <w:tcW w:w="0" w:type="auto"/>
            <w:tcBorders>
              <w:top w:val="single" w:sz="6" w:space="0" w:color="CCCCCC"/>
              <w:left w:val="single" w:sz="6" w:space="0" w:color="CCCCCC"/>
              <w:bottom w:val="single" w:sz="6" w:space="0" w:color="000000"/>
              <w:right w:val="single" w:sz="6" w:space="0" w:color="000000"/>
            </w:tcBorders>
            <w:shd w:val="clear" w:color="auto" w:fill="F1C232"/>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Empresa al inicio recelosa de su información sobre el modelo de negocio</w:t>
            </w:r>
          </w:p>
        </w:tc>
      </w:tr>
      <w:tr w:rsidR="00C45D84" w:rsidRPr="009D7647" w:rsidTr="00C45D84">
        <w:trPr>
          <w:trHeight w:val="1155"/>
        </w:trPr>
        <w:tc>
          <w:tcPr>
            <w:tcW w:w="0" w:type="auto"/>
            <w:vMerge/>
            <w:tcBorders>
              <w:left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b/>
                <w:bC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Pero ese mito se ha ido rompiendo poco a poco sobre todo (...), cuando entramos a la Superintendencia</w:t>
            </w:r>
          </w:p>
        </w:tc>
        <w:tc>
          <w:tcPr>
            <w:tcW w:w="0" w:type="auto"/>
            <w:tcBorders>
              <w:top w:val="single" w:sz="6" w:space="0" w:color="CCCCCC"/>
              <w:left w:val="single" w:sz="6" w:space="0" w:color="CCCCCC"/>
              <w:bottom w:val="single" w:sz="6" w:space="0" w:color="000000"/>
              <w:right w:val="single" w:sz="6" w:space="0" w:color="000000"/>
            </w:tcBorders>
            <w:shd w:val="clear" w:color="auto" w:fill="F1C232"/>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Cambio progresivo de mentalidad para divulgar información</w:t>
            </w:r>
          </w:p>
        </w:tc>
      </w:tr>
      <w:tr w:rsidR="00C45D84" w:rsidRPr="009D7647" w:rsidTr="00C45D84">
        <w:trPr>
          <w:trHeight w:val="315"/>
        </w:trPr>
        <w:tc>
          <w:tcPr>
            <w:tcW w:w="0" w:type="auto"/>
            <w:vMerge/>
            <w:tcBorders>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Entonces ahí comienza la transparencia, ya no había que tener custodiada la "fórmula de la coca cola", lo que tienes que tener custodiada es tu plan de negocios, que es lo que te hace hacer exitoso ¿Qué es un modelo de negocio? es como entregas, capturas y creas valor.</w:t>
            </w:r>
          </w:p>
        </w:tc>
        <w:tc>
          <w:tcPr>
            <w:tcW w:w="0" w:type="auto"/>
            <w:tcBorders>
              <w:top w:val="single" w:sz="6" w:space="0" w:color="CCCCCC"/>
              <w:left w:val="single" w:sz="6" w:space="0" w:color="CCCCCC"/>
              <w:bottom w:val="single" w:sz="6" w:space="0" w:color="000000"/>
              <w:right w:val="single" w:sz="6" w:space="0" w:color="000000"/>
            </w:tcBorders>
            <w:shd w:val="clear" w:color="auto" w:fill="F1C232"/>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Compromiso de hacer Transparente la información</w:t>
            </w:r>
          </w:p>
        </w:tc>
      </w:tr>
      <w:tr w:rsidR="00C45D84" w:rsidRPr="009D7647" w:rsidTr="00C45D84">
        <w:trPr>
          <w:trHeight w:val="315"/>
        </w:trPr>
        <w:tc>
          <w:tcPr>
            <w:tcW w:w="0" w:type="auto"/>
            <w:vMerge w:val="restart"/>
            <w:tcBorders>
              <w:top w:val="single" w:sz="6" w:space="0" w:color="CCCCCC"/>
              <w:left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Hemos trabajado con las grandes, con KPMG, BDO, EY, esas han sido nuestras principales empresas auditoras.</w:t>
            </w:r>
          </w:p>
        </w:tc>
        <w:tc>
          <w:tcPr>
            <w:tcW w:w="0" w:type="auto"/>
            <w:tcBorders>
              <w:top w:val="single" w:sz="6" w:space="0" w:color="CCCCCC"/>
              <w:left w:val="single" w:sz="6" w:space="0" w:color="CCCCCC"/>
              <w:bottom w:val="single" w:sz="6" w:space="0" w:color="000000"/>
              <w:right w:val="single" w:sz="6" w:space="0" w:color="000000"/>
            </w:tcBorders>
            <w:shd w:val="clear" w:color="auto" w:fill="F6B26B"/>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Empresa con estados financieros auditados adecuados a las NIFF en la etapa previa al acceso al MAV/ Empresa auditora reconocida internacionalmente</w:t>
            </w:r>
          </w:p>
        </w:tc>
      </w:tr>
      <w:tr w:rsidR="00C45D84" w:rsidRPr="009D7647" w:rsidTr="00C45D84">
        <w:trPr>
          <w:trHeight w:val="315"/>
        </w:trPr>
        <w:tc>
          <w:tcPr>
            <w:tcW w:w="0" w:type="auto"/>
            <w:vMerge/>
            <w:tcBorders>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Luego, les dije que hicimos Shadow ratings. Esos Shadow ratings inicialmente eran públicos, pero luego dependiendo a qué institución íbamos compartiendo con las autorizaciones de las clasificadoras.</w:t>
            </w:r>
          </w:p>
        </w:tc>
        <w:tc>
          <w:tcPr>
            <w:tcW w:w="0" w:type="auto"/>
            <w:tcBorders>
              <w:top w:val="single" w:sz="6" w:space="0" w:color="CCCCCC"/>
              <w:left w:val="single" w:sz="6" w:space="0" w:color="CCCCCC"/>
              <w:bottom w:val="single" w:sz="6" w:space="0" w:color="000000"/>
              <w:right w:val="single" w:sz="6" w:space="0" w:color="000000"/>
            </w:tcBorders>
            <w:shd w:val="clear" w:color="auto" w:fill="8E69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Elaboración de Shadow Rating</w:t>
            </w: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Nos comentaste que la primera emisión que hicieron ustedes, fueron instrumentos de corto plazo ¿Por qué este tipo de valor y no bonos?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El mercado no te conoce, probablemente tú crees que te conozcan, ahora él te recomienda tu puedes decir voy a un año, dos años los bonos, mejor que te conozcan, entonces hay todo unos protocolos.</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Hacerse de un </w:t>
            </w:r>
            <w:proofErr w:type="spellStart"/>
            <w:r w:rsidRPr="009D7647">
              <w:rPr>
                <w:rFonts w:asciiTheme="minorHAnsi" w:eastAsia="Times New Roman" w:hAnsiTheme="minorHAnsi" w:cstheme="minorHAnsi"/>
              </w:rPr>
              <w:t>track</w:t>
            </w:r>
            <w:proofErr w:type="spellEnd"/>
            <w:r w:rsidRPr="009D7647">
              <w:rPr>
                <w:rFonts w:asciiTheme="minorHAnsi" w:eastAsia="Times New Roman" w:hAnsiTheme="minorHAnsi" w:cstheme="minorHAnsi"/>
              </w:rPr>
              <w:t xml:space="preserve"> record en el mercado bursátil/Planificación estratégica de la empresa</w:t>
            </w: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lastRenderedPageBreak/>
              <w:t>¿Actualmente la deuda que mantienen vigente en el MAV qué porcentaje representa del total de deuda? ¿Qué porcentaje es deuda bancaria?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Nosotros tenemos para redondear 40 millones, 12 sobre 40, estamos hablando de casi un 30%</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30% deuda en el MAV del total de deuda</w:t>
            </w: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¿Y el resto sería sistema bancario?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No, si consideras a la caja municipal como sistema bancario y a las cooperativas como sistema bancario, el reto sería sistema bancario. No tenemos otro tipo de financiamiento, digamos préstamos de accionistas o de otras empresas que no pertenezcan al sistema financiero, salvo las cooperativas.</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Fuentes de financiamiento previo al ingreso: bancos, cooperativas y cajas</w:t>
            </w: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¿Y consideran seguir financiándose en el MAV para proyectos futuros?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Sí, porque queremos seguir mejorando el costo de financiamiento. De acuerdo a nuestra política, está de un 50 a 60 % el total de la torta</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Consideran seguir financiándose a través del MAV</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¿Cuánto tiempo transcurrió a partir del momento que decidieron ingresar al MAV hasta que lograron emitir?</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A diferencia de las otras empresas, nosotros primero tenemos que pedir autorización de la superintendencia(...), las Edpymes sólo pueden acceder a 10, para colocaciones, leasing, letras, que se yo, pero para emisiones no, tienes que pedir una operación especial, para hacer derivados financieros tampoco y así hay una serie de operaciones que inicialmente tú no puedes hacer</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Barrera de solicitar autorización de la SBS para realizar operación especial de emisión de ICP/ Limitación a acceder a fuentes de financiamiento por reglamentación.</w:t>
            </w:r>
          </w:p>
        </w:tc>
      </w:tr>
      <w:tr w:rsidR="00C45D84" w:rsidRPr="009D7647" w:rsidTr="00C45D84">
        <w:trPr>
          <w:trHeight w:val="46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Emitimos el 6 de diciembre.</w:t>
            </w:r>
            <w:r w:rsidRPr="009D7647">
              <w:rPr>
                <w:rFonts w:asciiTheme="minorHAnsi" w:eastAsia="Times New Roman" w:hAnsiTheme="minorHAnsi" w:cstheme="minorHAnsi"/>
              </w:rPr>
              <w:br/>
              <w:t>(El tiempo de preparación)Si no me equivoco, de marzo a diciembre</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Tiempo de proceso de preparación de 10 meses</w:t>
            </w: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¿Usted fue el que dio la iniciativa y lo presento al directorio?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Yo con la gerencia general. Yo estaba encargado de todo el proyecto.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Propuesta y liderada por el gerente financiero / Apoyo de la gerencia general</w:t>
            </w: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¿Había personas a las que designaron?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Sí, claro. Por ejemplo, para la parte legal con el abogado íbamos a Echecopar que nos asesoró, el estructurador, quien te habla con el gerente general y con un director que siempre nos apoyaba y para la parte de la clasificación de riesgo con el área de finanzas, nuestra gerente de finanzas, yo soy el CFO y el gerente general es quien veía todo el tema de los números, las proyecciones.</w:t>
            </w:r>
          </w:p>
        </w:tc>
        <w:tc>
          <w:tcPr>
            <w:tcW w:w="0" w:type="auto"/>
            <w:tcBorders>
              <w:top w:val="single" w:sz="6" w:space="0" w:color="CCCCCC"/>
              <w:left w:val="single" w:sz="6" w:space="0" w:color="CCCCCC"/>
              <w:bottom w:val="single" w:sz="6" w:space="0" w:color="000000"/>
              <w:right w:val="single" w:sz="6" w:space="0" w:color="000000"/>
            </w:tcBorders>
            <w:shd w:val="clear" w:color="auto" w:fill="38761D"/>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Conformación de un equipo interno para el acceso al MAV </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lastRenderedPageBreak/>
              <w:t>¿Por qué todas las emisiones han sido renta fija? ¿Nunca pensaron en un instrumento de renta variable?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Estamos madurando poco a poco, y además para entrar a renta variable, es difícil, en el mercado son muy pocas.</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Preferencia de acceder con renta fija</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Además los socios todavía son adversos, el mercado no está preparado</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Socios Adversos: Percepción de los socios ante una posible pérdida de control</w:t>
            </w: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b/>
                <w:bCs/>
              </w:rPr>
            </w:pPr>
            <w:r w:rsidRPr="009D7647">
              <w:rPr>
                <w:rFonts w:asciiTheme="minorHAnsi" w:eastAsia="Times New Roman" w:hAnsiTheme="minorHAnsi" w:cstheme="minorHAnsi"/>
                <w:b/>
                <w:bCs/>
              </w:rPr>
              <w:t>¿Cambió el poder de negociación con sus otras fuentes de financiamiento?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Sí, totalmente. Entonces, con ellos mismos y también con las cajas, con las cajas ha sido un potencial fuerte, por eso si tú ves las cajas, increíblemente, por alguna razón, como tienen varias divisiones, las cajas son nuestros fondeadores naturales del crédito tradicional</w:t>
            </w: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 xml:space="preserve">Mayor poder de negociación con fuentes de financiamiento </w:t>
            </w: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¿Cuál era la tasa que manejaban en promedio antes del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6 meses, pero a 6 meses hemos colocado, si la memoria no me falla, entre 6% y 6.25%, imagínate, eso no lo pensábamos</w:t>
            </w: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Reducción de tasas de financiamiento</w:t>
            </w:r>
          </w:p>
        </w:tc>
      </w:tr>
      <w:tr w:rsidR="00C45D84" w:rsidRPr="009D7647" w:rsidTr="00C45D84">
        <w:trPr>
          <w:trHeight w:val="97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¿Cuáles fueron las principales barreras que encontró en el proceso preparatorio?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Lo que el presidente llama la tramitología y la burocracia, porque no encontrar una fórmula que sea más expeditiva.</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Tramitología y burocracia en los procedimientos para presentar información</w:t>
            </w:r>
          </w:p>
        </w:tc>
      </w:tr>
      <w:tr w:rsidR="00C45D84" w:rsidRPr="009D7647" w:rsidTr="00C45D84">
        <w:trPr>
          <w:trHeight w:val="39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La SBS, para las empresas reguladas tiene dos tipos de procedimientos cuando uno quiere emitir: la ampliación de las operaciones</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Barrera de solicitar autorización de la SBS para realizar operación especial de emisión de ICP</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¿Ha cambiado la gestión financiera de la empresa a partir del ingreso al MAV?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Sí, no solamente la gestión financiera, la gestión financiera, obviamente, la hace más atractiva porque tenemos ahora nuestros comités de Valcocr, de activos y pasivos que tiene que ver el manejo, hay términos como el </w:t>
            </w:r>
            <w:proofErr w:type="spellStart"/>
            <w:r w:rsidRPr="009D7647">
              <w:rPr>
                <w:rFonts w:asciiTheme="minorHAnsi" w:eastAsia="Times New Roman" w:hAnsiTheme="minorHAnsi" w:cstheme="minorHAnsi"/>
              </w:rPr>
              <w:t>duration</w:t>
            </w:r>
            <w:proofErr w:type="spellEnd"/>
            <w:r w:rsidRPr="009D7647">
              <w:rPr>
                <w:rFonts w:asciiTheme="minorHAnsi" w:eastAsia="Times New Roman" w:hAnsiTheme="minorHAnsi" w:cstheme="minorHAnsi"/>
              </w:rPr>
              <w:t xml:space="preserve"> qué a veces uno no está habituado o las tasas de mercado cómo se están moviendo, hacer el benchmark comparable con empresas que van emitiendo</w:t>
            </w: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 xml:space="preserve">Mejoro la eficiencia en la gestión financiera se agregaron comités Valcocr y términos como </w:t>
            </w:r>
            <w:proofErr w:type="spellStart"/>
            <w:r w:rsidRPr="009D7647">
              <w:rPr>
                <w:rFonts w:asciiTheme="minorHAnsi" w:eastAsia="Times New Roman" w:hAnsiTheme="minorHAnsi" w:cstheme="minorHAnsi"/>
                <w:color w:val="FFFFFF"/>
              </w:rPr>
              <w:t>duration</w:t>
            </w:r>
            <w:proofErr w:type="spellEnd"/>
            <w:r w:rsidRPr="009D7647">
              <w:rPr>
                <w:rFonts w:asciiTheme="minorHAnsi" w:eastAsia="Times New Roman" w:hAnsiTheme="minorHAnsi" w:cstheme="minorHAnsi"/>
                <w:color w:val="FFFFFF"/>
              </w:rPr>
              <w:t xml:space="preserve"> y benchmark</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El accionista y los directores dicen quiero seguir manteniendo ese performance en cuanto a las tasas de interés</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t>Ven el MAV como una alternativa de financiamiento significativa para la empresa</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Porque así nada más dicen ¿una empresa mediana en la bolsa de valores? ¿Emergente? De un crédito simple, </w:t>
            </w:r>
            <w:r w:rsidRPr="009D7647">
              <w:rPr>
                <w:rFonts w:asciiTheme="minorHAnsi" w:eastAsia="Times New Roman" w:hAnsiTheme="minorHAnsi" w:cstheme="minorHAnsi"/>
              </w:rPr>
              <w:lastRenderedPageBreak/>
              <w:t>bancario</w:t>
            </w: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color w:val="FFFFFF"/>
              </w:rPr>
            </w:pPr>
            <w:r w:rsidRPr="009D7647">
              <w:rPr>
                <w:rFonts w:asciiTheme="minorHAnsi" w:eastAsia="Times New Roman" w:hAnsiTheme="minorHAnsi" w:cstheme="minorHAnsi"/>
                <w:color w:val="FFFFFF"/>
              </w:rPr>
              <w:lastRenderedPageBreak/>
              <w:t xml:space="preserve">Prestigio de la empresa por tener una idónea gestión financiera </w:t>
            </w:r>
          </w:p>
        </w:tc>
      </w:tr>
      <w:tr w:rsidR="00C45D84" w:rsidRPr="009D7647" w:rsidTr="00C45D84">
        <w:trPr>
          <w:trHeight w:val="43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lastRenderedPageBreak/>
              <w:t>¿La adecuación al NIIF ya la había implementado?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A nosotros no estamos tan obligados porque estamos en la SBS, entonces la SBS tiene muchas normas que se adecuan a NIFF.</w:t>
            </w:r>
          </w:p>
        </w:tc>
        <w:tc>
          <w:tcPr>
            <w:tcW w:w="0" w:type="auto"/>
            <w:tcBorders>
              <w:top w:val="single" w:sz="6" w:space="0" w:color="CCCCCC"/>
              <w:left w:val="single" w:sz="6" w:space="0" w:color="CCCCCC"/>
              <w:bottom w:val="single" w:sz="6" w:space="0" w:color="000000"/>
              <w:right w:val="single" w:sz="6" w:space="0" w:color="000000"/>
            </w:tcBorders>
            <w:shd w:val="clear" w:color="auto" w:fill="F6B26B"/>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Ya estaban adecuados su información financiera a las NIFF</w:t>
            </w: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¿Implementaron alguna norma de gestión adicional? ¿Algún ISO o certificación de servicios?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Tú tienes normas internas que el área de riesgos va validando si la vienes cumpliendo, si has pagado en tal fecha, que pasa si tú pagas un día más, si no lo depositas, cuales son las potenciales penalidades, el área de riesgo está detrás y tenemos toda una norma para controlar eso.</w:t>
            </w:r>
          </w:p>
        </w:tc>
        <w:tc>
          <w:tcPr>
            <w:tcW w:w="0" w:type="auto"/>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No contaban con alguna certificación / Contaban con una área de riesgo previo acceso al MAV</w:t>
            </w:r>
          </w:p>
        </w:tc>
      </w:tr>
      <w:tr w:rsidR="00C45D84" w:rsidRPr="009D7647"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Sobre el tema de buen gobierno corporativo ¿Cuáles fueron las prácticas que cambiaron al ingresar al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A partir del 2012 ya tenemos el directorio conformado por 5 miembros, de los 5, solamente 1 representa a los socios y 4 son totalmente independientes que son profesionales</w:t>
            </w:r>
          </w:p>
        </w:tc>
        <w:tc>
          <w:tcPr>
            <w:tcW w:w="0" w:type="auto"/>
            <w:tcBorders>
              <w:top w:val="single" w:sz="6" w:space="0" w:color="CCCCCC"/>
              <w:left w:val="single" w:sz="6" w:space="0" w:color="CCCCCC"/>
              <w:bottom w:val="single" w:sz="6" w:space="0" w:color="000000"/>
              <w:right w:val="single" w:sz="6" w:space="0" w:color="000000"/>
            </w:tcBorders>
            <w:shd w:val="clear" w:color="auto" w:fill="93C47D"/>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Directorio conformado principalmente por miembros independientes</w:t>
            </w:r>
          </w:p>
        </w:tc>
      </w:tr>
      <w:tr w:rsidR="00C45D84" w:rsidRPr="009D7647"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En resumen ¿Qué factores les ayudó a Inversiones La Cruz a ingresar al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Lo que le ayudó son los años de experiencia que ya tenía en el mercado.</w:t>
            </w:r>
          </w:p>
        </w:tc>
        <w:tc>
          <w:tcPr>
            <w:tcW w:w="0" w:type="auto"/>
            <w:tcBorders>
              <w:top w:val="single" w:sz="6" w:space="0" w:color="CCCCCC"/>
              <w:left w:val="single" w:sz="6" w:space="0" w:color="CCCCCC"/>
              <w:bottom w:val="single" w:sz="6" w:space="0" w:color="000000"/>
              <w:right w:val="single" w:sz="6" w:space="0" w:color="000000"/>
            </w:tcBorders>
            <w:shd w:val="clear" w:color="auto" w:fill="EBF1DE"/>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Historia de la empresa y/o años operando </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Los muy buenos indicadores tanto financieros, económicos y operativos</w:t>
            </w:r>
          </w:p>
        </w:tc>
        <w:tc>
          <w:tcPr>
            <w:tcW w:w="0" w:type="auto"/>
            <w:tcBorders>
              <w:top w:val="single" w:sz="6" w:space="0" w:color="CCCCCC"/>
              <w:left w:val="single" w:sz="6" w:space="0" w:color="CCCCCC"/>
              <w:bottom w:val="single" w:sz="6" w:space="0" w:color="000000"/>
              <w:right w:val="single" w:sz="6" w:space="0" w:color="000000"/>
            </w:tcBorders>
            <w:shd w:val="clear" w:color="auto" w:fill="FF0066"/>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Indicadores financieros favorables</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El personal calificado, el personal entrenado.</w:t>
            </w:r>
          </w:p>
        </w:tc>
        <w:tc>
          <w:tcPr>
            <w:tcW w:w="0" w:type="auto"/>
            <w:tcBorders>
              <w:top w:val="single" w:sz="6" w:space="0" w:color="CCCCCC"/>
              <w:left w:val="single" w:sz="6" w:space="0" w:color="CCCCCC"/>
              <w:bottom w:val="single" w:sz="6" w:space="0" w:color="000000"/>
              <w:right w:val="single" w:sz="6" w:space="0" w:color="000000"/>
            </w:tcBorders>
            <w:shd w:val="clear" w:color="auto" w:fill="38761D"/>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Personal calificado/trabajo en equipo</w:t>
            </w:r>
          </w:p>
        </w:tc>
      </w:tr>
      <w:tr w:rsidR="00C45D84" w:rsidRPr="009D7647"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9D7647"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Contar con un soporte especializado de los asesores, tanto del estructurador como del </w:t>
            </w:r>
            <w:proofErr w:type="spellStart"/>
            <w:r w:rsidRPr="009D7647">
              <w:rPr>
                <w:rFonts w:asciiTheme="minorHAnsi" w:eastAsia="Times New Roman" w:hAnsiTheme="minorHAnsi" w:cstheme="minorHAnsi"/>
              </w:rPr>
              <w:t>due</w:t>
            </w:r>
            <w:proofErr w:type="spellEnd"/>
            <w:r w:rsidRPr="009D7647">
              <w:rPr>
                <w:rFonts w:asciiTheme="minorHAnsi" w:eastAsia="Times New Roman" w:hAnsiTheme="minorHAnsi" w:cstheme="minorHAnsi"/>
              </w:rPr>
              <w:t xml:space="preserve"> </w:t>
            </w:r>
            <w:proofErr w:type="spellStart"/>
            <w:r w:rsidRPr="009D7647">
              <w:rPr>
                <w:rFonts w:asciiTheme="minorHAnsi" w:eastAsia="Times New Roman" w:hAnsiTheme="minorHAnsi" w:cstheme="minorHAnsi"/>
              </w:rPr>
              <w:t>dilligence</w:t>
            </w:r>
            <w:proofErr w:type="spellEnd"/>
            <w:r w:rsidRPr="009D7647">
              <w:rPr>
                <w:rFonts w:asciiTheme="minorHAnsi" w:eastAsia="Times New Roman" w:hAnsiTheme="minorHAnsi" w:cstheme="minorHAnsi"/>
              </w:rPr>
              <w: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9D7647"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Asesoramiento externo de especialistas</w:t>
            </w:r>
          </w:p>
        </w:tc>
      </w:tr>
    </w:tbl>
    <w:p w:rsidR="00C45D84" w:rsidRPr="009D7647" w:rsidRDefault="00C45D84" w:rsidP="00C45D84">
      <w:pPr>
        <w:tabs>
          <w:tab w:val="left" w:pos="2127"/>
        </w:tabs>
        <w:rPr>
          <w:rFonts w:asciiTheme="minorHAnsi" w:hAnsiTheme="minorHAnsi" w:cstheme="minorHAnsi"/>
        </w:rPr>
      </w:pPr>
    </w:p>
    <w:p w:rsidR="00C45D84" w:rsidRPr="009D7647" w:rsidRDefault="00C45D84" w:rsidP="00C45D84">
      <w:pPr>
        <w:tabs>
          <w:tab w:val="left" w:pos="2127"/>
        </w:tabs>
        <w:rPr>
          <w:rFonts w:asciiTheme="minorHAnsi" w:hAnsiTheme="minorHAnsi" w:cstheme="minorHAnsi"/>
        </w:rPr>
      </w:pPr>
    </w:p>
    <w:p w:rsidR="00C45D84" w:rsidRPr="009D7647" w:rsidRDefault="00C45D84" w:rsidP="00C45D84">
      <w:pPr>
        <w:tabs>
          <w:tab w:val="left" w:pos="2127"/>
        </w:tabs>
        <w:rPr>
          <w:rFonts w:asciiTheme="minorHAnsi" w:hAnsiTheme="minorHAnsi" w:cstheme="minorHAnsi"/>
        </w:rPr>
      </w:pPr>
    </w:p>
    <w:p w:rsidR="00C45D84" w:rsidRDefault="00C45D84" w:rsidP="00C45D84">
      <w:pPr>
        <w:tabs>
          <w:tab w:val="left" w:pos="2127"/>
        </w:tabs>
        <w:rPr>
          <w:rFonts w:asciiTheme="minorHAnsi" w:hAnsiTheme="minorHAnsi" w:cstheme="minorHAnsi"/>
        </w:rPr>
      </w:pPr>
    </w:p>
    <w:p w:rsidR="009E7BA7" w:rsidRPr="009D7647" w:rsidRDefault="009E7BA7" w:rsidP="00C45D84">
      <w:pPr>
        <w:tabs>
          <w:tab w:val="left" w:pos="2127"/>
        </w:tabs>
        <w:rPr>
          <w:rFonts w:asciiTheme="minorHAnsi" w:hAnsiTheme="minorHAnsi" w:cstheme="minorHAnsi"/>
        </w:rPr>
      </w:pPr>
    </w:p>
    <w:p w:rsidR="00C45D84" w:rsidRPr="009D7647" w:rsidRDefault="00C45D84" w:rsidP="00C45D84">
      <w:pPr>
        <w:tabs>
          <w:tab w:val="left" w:pos="2127"/>
        </w:tabs>
        <w:rPr>
          <w:rFonts w:asciiTheme="minorHAnsi" w:hAnsiTheme="minorHAnsi" w:cstheme="minorHAnsi"/>
        </w:rPr>
      </w:pPr>
    </w:p>
    <w:p w:rsidR="00C45D84" w:rsidRPr="009D7647" w:rsidRDefault="00C45D84" w:rsidP="00C45D84">
      <w:pPr>
        <w:tabs>
          <w:tab w:val="left" w:pos="2127"/>
        </w:tabs>
        <w:rPr>
          <w:rFonts w:asciiTheme="minorHAnsi" w:hAnsiTheme="minorHAnsi" w:cstheme="minorHAnsi"/>
        </w:rPr>
      </w:pPr>
    </w:p>
    <w:p w:rsidR="00C45D84" w:rsidRPr="009D7647" w:rsidRDefault="00C45D84" w:rsidP="00C45D84">
      <w:pPr>
        <w:tabs>
          <w:tab w:val="left" w:pos="2127"/>
        </w:tabs>
        <w:rPr>
          <w:rFonts w:asciiTheme="minorHAnsi" w:hAnsiTheme="minorHAnsi" w:cstheme="minorHAnsi"/>
        </w:rPr>
      </w:pPr>
    </w:p>
    <w:p w:rsidR="00C45D84" w:rsidRPr="009D7647" w:rsidRDefault="00C45D84" w:rsidP="00C45D84">
      <w:pPr>
        <w:tabs>
          <w:tab w:val="left" w:pos="2127"/>
        </w:tabs>
        <w:rPr>
          <w:rFonts w:asciiTheme="minorHAnsi" w:hAnsiTheme="minorHAnsi" w:cstheme="minorHAnsi"/>
        </w:rPr>
      </w:pPr>
    </w:p>
    <w:p w:rsidR="00C45D84" w:rsidRPr="009D7647" w:rsidRDefault="00C45D84" w:rsidP="00C45D84">
      <w:pPr>
        <w:tabs>
          <w:tab w:val="left" w:pos="2127"/>
        </w:tabs>
        <w:rPr>
          <w:rFonts w:asciiTheme="minorHAnsi" w:hAnsiTheme="minorHAnsi" w:cstheme="minorHAnsi"/>
        </w:rPr>
      </w:pPr>
    </w:p>
    <w:tbl>
      <w:tblPr>
        <w:tblW w:w="0" w:type="auto"/>
        <w:tblBorders>
          <w:top w:val="single" w:sz="6" w:space="0" w:color="CCCCCC"/>
          <w:left w:val="single" w:sz="6" w:space="0" w:color="CCCCCC"/>
          <w:bottom w:val="single" w:sz="6" w:space="0" w:color="CCCCCC"/>
          <w:right w:val="single" w:sz="6" w:space="0" w:color="CCCCCC"/>
        </w:tblBorders>
        <w:tblCellMar>
          <w:left w:w="0" w:type="dxa"/>
          <w:right w:w="0" w:type="dxa"/>
        </w:tblCellMar>
        <w:tblLook w:val="04A0" w:firstRow="1" w:lastRow="0" w:firstColumn="1" w:lastColumn="0" w:noHBand="0" w:noVBand="1"/>
      </w:tblPr>
      <w:tblGrid>
        <w:gridCol w:w="4298"/>
        <w:gridCol w:w="5903"/>
        <w:gridCol w:w="3843"/>
      </w:tblGrid>
      <w:tr w:rsidR="00C45D84" w:rsidRPr="00C36C65" w:rsidTr="00C45D84">
        <w:trPr>
          <w:trHeight w:val="315"/>
        </w:trPr>
        <w:tc>
          <w:tcPr>
            <w:tcW w:w="4298" w:type="dxa"/>
            <w:tcBorders>
              <w:top w:val="single" w:sz="6" w:space="0" w:color="CCCCCC"/>
              <w:left w:val="single" w:sz="6" w:space="0" w:color="CCCCCC"/>
              <w:bottom w:val="single" w:sz="6" w:space="0" w:color="000000"/>
              <w:right w:val="single" w:sz="6" w:space="0" w:color="CCCCCC"/>
            </w:tcBorders>
            <w:shd w:val="clear" w:color="auto" w:fill="4F81BD"/>
            <w:noWrap/>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lastRenderedPageBreak/>
              <w:t>TRITON TRADING S.A.</w:t>
            </w:r>
          </w:p>
        </w:tc>
        <w:tc>
          <w:tcPr>
            <w:tcW w:w="5903" w:type="dxa"/>
            <w:tcBorders>
              <w:top w:val="single" w:sz="6" w:space="0" w:color="CCCCCC"/>
              <w:left w:val="single" w:sz="6" w:space="0" w:color="CCCCCC"/>
              <w:bottom w:val="single" w:sz="6" w:space="0" w:color="000000"/>
              <w:right w:val="single" w:sz="6" w:space="0" w:color="CCCCCC"/>
            </w:tcBorders>
            <w:shd w:val="clear" w:color="auto" w:fill="4F81BD"/>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CCCCCC"/>
            </w:tcBorders>
            <w:shd w:val="clear" w:color="auto" w:fill="4F81BD"/>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rPr>
            </w:pPr>
          </w:p>
        </w:tc>
      </w:tr>
      <w:tr w:rsidR="00C45D84" w:rsidRPr="00C36C65" w:rsidTr="00C45D84">
        <w:trPr>
          <w:trHeight w:val="315"/>
        </w:trPr>
        <w:tc>
          <w:tcPr>
            <w:tcW w:w="4298" w:type="dxa"/>
            <w:tcBorders>
              <w:top w:val="single" w:sz="6" w:space="0" w:color="CCCCCC"/>
              <w:left w:val="single" w:sz="6" w:space="0" w:color="000000"/>
              <w:bottom w:val="single" w:sz="6" w:space="0" w:color="000000"/>
              <w:right w:val="single" w:sz="6" w:space="0" w:color="000000"/>
            </w:tcBorders>
            <w:noWrap/>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Pregunta</w:t>
            </w:r>
          </w:p>
        </w:tc>
        <w:tc>
          <w:tcPr>
            <w:tcW w:w="5903" w:type="dxa"/>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Código</w:t>
            </w:r>
            <w:r w:rsidRPr="00C36C65">
              <w:rPr>
                <w:rFonts w:asciiTheme="minorHAnsi" w:eastAsia="Times New Roman" w:hAnsiTheme="minorHAnsi" w:cstheme="minorHAnsi"/>
              </w:rPr>
              <w:t xml:space="preserve"> descriptor</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Categoría</w:t>
            </w:r>
          </w:p>
        </w:tc>
      </w:tr>
      <w:tr w:rsidR="00C45D84" w:rsidRPr="00C36C65" w:rsidTr="00C45D84">
        <w:trPr>
          <w:trHeight w:val="660"/>
        </w:trPr>
        <w:tc>
          <w:tcPr>
            <w:tcW w:w="4298" w:type="dxa"/>
            <w:vMerge w:val="restart"/>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 xml:space="preserve">Coméntenos </w:t>
            </w:r>
            <w:r w:rsidRPr="009D7647">
              <w:rPr>
                <w:rFonts w:asciiTheme="minorHAnsi" w:eastAsia="Times New Roman" w:hAnsiTheme="minorHAnsi" w:cstheme="minorHAnsi"/>
              </w:rPr>
              <w:t>sobre</w:t>
            </w:r>
            <w:r w:rsidRPr="00C36C65">
              <w:rPr>
                <w:rFonts w:asciiTheme="minorHAnsi" w:eastAsia="Times New Roman" w:hAnsiTheme="minorHAnsi" w:cstheme="minorHAnsi"/>
              </w:rPr>
              <w:t xml:space="preserve"> su experiencia en el mercado de valores</w:t>
            </w:r>
          </w:p>
        </w:tc>
        <w:tc>
          <w:tcPr>
            <w:tcW w:w="59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Entonces el MAV dice: “</w:t>
            </w:r>
            <w:r w:rsidRPr="009D7647">
              <w:rPr>
                <w:rFonts w:asciiTheme="minorHAnsi" w:eastAsia="Times New Roman" w:hAnsiTheme="minorHAnsi" w:cstheme="minorHAnsi"/>
              </w:rPr>
              <w:t xml:space="preserve">Para </w:t>
            </w:r>
            <w:r w:rsidRPr="00C36C65">
              <w:rPr>
                <w:rFonts w:asciiTheme="minorHAnsi" w:eastAsia="Times New Roman" w:hAnsiTheme="minorHAnsi" w:cstheme="minorHAnsi"/>
              </w:rPr>
              <w:t>que todas estas pequeñas empresas accedan a este mercado y le sea provocativo, hay que simplificar” Pusieron una serie de reglas, entonces, en lugar de tener 2 clasificaciones de riesgo, basta con que sea sólo 1, los auditados sean solo 1 vez al año</w:t>
            </w:r>
            <w:r w:rsidRPr="009D7647">
              <w:rPr>
                <w:rFonts w:asciiTheme="minorHAnsi" w:eastAsia="Times New Roman" w:hAnsiTheme="minorHAnsi" w:cstheme="minorHAnsi"/>
              </w:rPr>
              <w:t>.</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color w:val="FFFFFF"/>
              </w:rPr>
            </w:pPr>
            <w:r w:rsidRPr="00C36C65">
              <w:rPr>
                <w:rFonts w:asciiTheme="minorHAnsi" w:eastAsia="Times New Roman" w:hAnsiTheme="minorHAnsi" w:cstheme="minorHAnsi"/>
                <w:color w:val="FFFFFF"/>
              </w:rPr>
              <w:t>Flexibilidad del MAV frente al Mercado principal</w:t>
            </w:r>
          </w:p>
        </w:tc>
      </w:tr>
      <w:tr w:rsidR="00C45D84" w:rsidRPr="00C36C65" w:rsidTr="00C45D84">
        <w:trPr>
          <w:trHeight w:val="193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Tú al emitir esta deuda te haces conocido en el mercado, si tú tienes una estrategia a largo plazo, de más adelante emitir bono</w:t>
            </w:r>
            <w:r w:rsidRPr="009D7647">
              <w:rPr>
                <w:rFonts w:asciiTheme="minorHAnsi" w:eastAsia="Times New Roman" w:hAnsiTheme="minorHAnsi" w:cstheme="minorHAnsi"/>
              </w:rPr>
              <w:t>s</w:t>
            </w:r>
            <w:r w:rsidRPr="00C36C65">
              <w:rPr>
                <w:rFonts w:asciiTheme="minorHAnsi" w:eastAsia="Times New Roman" w:hAnsiTheme="minorHAnsi" w:cstheme="minorHAnsi"/>
              </w:rPr>
              <w:t xml:space="preserve">, entrar al mercado principal, estos son tus </w:t>
            </w:r>
            <w:proofErr w:type="spellStart"/>
            <w:r w:rsidRPr="00C36C65">
              <w:rPr>
                <w:rFonts w:asciiTheme="minorHAnsi" w:eastAsia="Times New Roman" w:hAnsiTheme="minorHAnsi" w:cstheme="minorHAnsi"/>
              </w:rPr>
              <w:t>pininos</w:t>
            </w:r>
            <w:proofErr w:type="spellEnd"/>
            <w:r w:rsidRPr="00C36C65">
              <w:rPr>
                <w:rFonts w:asciiTheme="minorHAnsi" w:eastAsia="Times New Roman" w:hAnsiTheme="minorHAnsi" w:cstheme="minorHAnsi"/>
              </w:rPr>
              <w:t>.</w:t>
            </w:r>
            <w:r w:rsidRPr="009D7647">
              <w:rPr>
                <w:rFonts w:asciiTheme="minorHAnsi" w:eastAsia="Times New Roman" w:hAnsiTheme="minorHAnsi" w:cstheme="minorHAnsi"/>
              </w:rPr>
              <w:t xml:space="preserve"> </w:t>
            </w:r>
            <w:r w:rsidRPr="00C36C65">
              <w:rPr>
                <w:rFonts w:asciiTheme="minorHAnsi" w:eastAsia="Times New Roman" w:hAnsiTheme="minorHAnsi" w:cstheme="minorHAnsi"/>
              </w:rPr>
              <w:t xml:space="preserve">Comienzas con papeles comerciales, ves </w:t>
            </w:r>
            <w:r w:rsidRPr="009D7647">
              <w:rPr>
                <w:rFonts w:asciiTheme="minorHAnsi" w:eastAsia="Times New Roman" w:hAnsiTheme="minorHAnsi" w:cstheme="minorHAnsi"/>
              </w:rPr>
              <w:t>cómo</w:t>
            </w:r>
            <w:r w:rsidRPr="00C36C65">
              <w:rPr>
                <w:rFonts w:asciiTheme="minorHAnsi" w:eastAsia="Times New Roman" w:hAnsiTheme="minorHAnsi" w:cstheme="minorHAnsi"/>
              </w:rPr>
              <w:t xml:space="preserve"> va la demanda, comienzan a conocerte</w:t>
            </w:r>
            <w:r w:rsidRPr="009D7647">
              <w:rPr>
                <w:rFonts w:asciiTheme="minorHAnsi" w:eastAsia="Times New Roman" w:hAnsiTheme="minorHAnsi" w:cstheme="minorHAnsi"/>
              </w:rPr>
              <w:t>.</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 xml:space="preserve">Hacerse de un </w:t>
            </w:r>
            <w:proofErr w:type="spellStart"/>
            <w:r w:rsidRPr="00C36C65">
              <w:rPr>
                <w:rFonts w:asciiTheme="minorHAnsi" w:eastAsia="Times New Roman" w:hAnsiTheme="minorHAnsi" w:cstheme="minorHAnsi"/>
              </w:rPr>
              <w:t>track</w:t>
            </w:r>
            <w:proofErr w:type="spellEnd"/>
            <w:r w:rsidRPr="00C36C65">
              <w:rPr>
                <w:rFonts w:asciiTheme="minorHAnsi" w:eastAsia="Times New Roman" w:hAnsiTheme="minorHAnsi" w:cstheme="minorHAnsi"/>
              </w:rPr>
              <w:t xml:space="preserve"> record en el mercado bursátil</w:t>
            </w:r>
          </w:p>
        </w:tc>
      </w:tr>
      <w:tr w:rsidR="00C45D84" w:rsidRPr="00C36C65" w:rsidTr="00C45D84">
        <w:trPr>
          <w:trHeight w:val="193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Planificación estratégica de la empresa</w:t>
            </w:r>
          </w:p>
        </w:tc>
      </w:tr>
      <w:tr w:rsidR="00C45D84" w:rsidRPr="00C36C65" w:rsidTr="00C45D84">
        <w:trPr>
          <w:trHeight w:val="193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Preferencia de acceder con renta fija</w:t>
            </w:r>
          </w:p>
        </w:tc>
      </w:tr>
      <w:tr w:rsidR="00C45D84" w:rsidRPr="00C36C65" w:rsidTr="00C45D84">
        <w:trPr>
          <w:trHeight w:val="660"/>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proofErr w:type="gramStart"/>
            <w:r w:rsidRPr="00C36C65">
              <w:rPr>
                <w:rFonts w:asciiTheme="minorHAnsi" w:eastAsia="Times New Roman" w:hAnsiTheme="minorHAnsi" w:cstheme="minorHAnsi"/>
              </w:rPr>
              <w:t>acceder</w:t>
            </w:r>
            <w:proofErr w:type="gramEnd"/>
            <w:r w:rsidRPr="00C36C65">
              <w:rPr>
                <w:rFonts w:asciiTheme="minorHAnsi" w:eastAsia="Times New Roman" w:hAnsiTheme="minorHAnsi" w:cstheme="minorHAnsi"/>
              </w:rPr>
              <w:t xml:space="preserve"> a otro tipo de financiamiento que son los bancos, entras a competir, los bancos compiten, mejoras tu tasas</w:t>
            </w:r>
            <w:r w:rsidRPr="009D7647">
              <w:rPr>
                <w:rFonts w:asciiTheme="minorHAnsi" w:eastAsia="Times New Roman" w:hAnsiTheme="minorHAnsi" w:cstheme="minorHAnsi"/>
              </w:rPr>
              <w:t>.</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Diversificación de fuentes de financiamiento</w:t>
            </w:r>
          </w:p>
        </w:tc>
      </w:tr>
      <w:tr w:rsidR="00C45D84" w:rsidRPr="00C36C65" w:rsidTr="00C45D84">
        <w:trPr>
          <w:trHeight w:val="97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Comienzan </w:t>
            </w:r>
            <w:r w:rsidRPr="00C36C65">
              <w:rPr>
                <w:rFonts w:asciiTheme="minorHAnsi" w:eastAsia="Times New Roman" w:hAnsiTheme="minorHAnsi" w:cstheme="minorHAnsi"/>
              </w:rPr>
              <w:t>a ofrecerte mejores tasas y comienzas a volverte más eficiente en la búsqueda de reducir tus gastos financieros</w:t>
            </w:r>
            <w:r w:rsidRPr="009D7647">
              <w:rPr>
                <w:rFonts w:asciiTheme="minorHAnsi" w:eastAsia="Times New Roman" w:hAnsiTheme="minorHAnsi" w:cstheme="minorHAnsi"/>
              </w:rPr>
              <w:t>.</w:t>
            </w:r>
          </w:p>
        </w:tc>
        <w:tc>
          <w:tcPr>
            <w:tcW w:w="0" w:type="auto"/>
            <w:vMerge w:val="restart"/>
            <w:tcBorders>
              <w:top w:val="single" w:sz="6" w:space="0" w:color="CCCCCC"/>
              <w:left w:val="single" w:sz="6" w:space="0" w:color="CCCCCC"/>
              <w:bottom w:val="single" w:sz="6" w:space="0" w:color="CCCCCC"/>
              <w:right w:val="single" w:sz="6" w:space="0" w:color="000000"/>
            </w:tcBorders>
            <w:shd w:val="clear" w:color="auto" w:fill="FF00FF"/>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Objetivo estratégico de aminorar</w:t>
            </w:r>
            <w:r w:rsidRPr="009D7647">
              <w:rPr>
                <w:rFonts w:asciiTheme="minorHAnsi" w:eastAsia="Times New Roman" w:hAnsiTheme="minorHAnsi" w:cstheme="minorHAnsi"/>
              </w:rPr>
              <w:t xml:space="preserve"> el costo crediticio bancario</w:t>
            </w:r>
          </w:p>
        </w:tc>
      </w:tr>
      <w:tr w:rsidR="00C45D84" w:rsidRPr="00C36C65" w:rsidTr="00C45D84">
        <w:trPr>
          <w:trHeight w:val="58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CCCCCC"/>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r>
      <w:tr w:rsidR="00C45D84" w:rsidRPr="00C36C65" w:rsidTr="00C45D84">
        <w:trPr>
          <w:trHeight w:val="58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color w:val="FFFFFF"/>
              </w:rPr>
            </w:pPr>
            <w:r w:rsidRPr="00C36C65">
              <w:rPr>
                <w:rFonts w:asciiTheme="minorHAnsi" w:eastAsia="Times New Roman" w:hAnsiTheme="minorHAnsi" w:cstheme="minorHAnsi"/>
                <w:color w:val="FFFFFF"/>
              </w:rPr>
              <w:t>Mayor poder de negociación con los bancos</w:t>
            </w:r>
          </w:p>
        </w:tc>
      </w:tr>
      <w:tr w:rsidR="00C45D84" w:rsidRPr="00C36C65" w:rsidTr="00C45D84">
        <w:trPr>
          <w:trHeight w:val="1440"/>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Nosotros </w:t>
            </w:r>
            <w:r w:rsidRPr="00C36C65">
              <w:rPr>
                <w:rFonts w:asciiTheme="minorHAnsi" w:eastAsia="Times New Roman" w:hAnsiTheme="minorHAnsi" w:cstheme="minorHAnsi"/>
              </w:rPr>
              <w:t>nos dedicamos a vender equipos y a alquilarlos, entonces para adquirir esos activos, ahora nuestra única forma de financiarlos es el leasing y quizás no es la más conveniente porque afe</w:t>
            </w:r>
            <w:r w:rsidRPr="009D7647">
              <w:rPr>
                <w:rFonts w:asciiTheme="minorHAnsi" w:eastAsia="Times New Roman" w:hAnsiTheme="minorHAnsi" w:cstheme="minorHAnsi"/>
              </w:rPr>
              <w:t>cta mucho tu capital de trabajo.</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color w:val="FFFFFF"/>
              </w:rPr>
            </w:pPr>
            <w:r w:rsidRPr="00C36C65">
              <w:rPr>
                <w:rFonts w:asciiTheme="minorHAnsi" w:eastAsia="Times New Roman" w:hAnsiTheme="minorHAnsi" w:cstheme="minorHAnsi"/>
                <w:color w:val="FFFFFF"/>
              </w:rPr>
              <w:t>Producto financiero bancario que no se ajusta de forma eficiente al ciclo operativo</w:t>
            </w:r>
          </w:p>
        </w:tc>
      </w:tr>
      <w:tr w:rsidR="00C45D84" w:rsidRPr="00C36C65" w:rsidTr="00C45D84">
        <w:trPr>
          <w:trHeight w:val="106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Para </w:t>
            </w:r>
            <w:r w:rsidRPr="00C36C65">
              <w:rPr>
                <w:rFonts w:asciiTheme="minorHAnsi" w:eastAsia="Times New Roman" w:hAnsiTheme="minorHAnsi" w:cstheme="minorHAnsi"/>
              </w:rPr>
              <w:t xml:space="preserve">nosotros ¿Qué sería lo ideal? Un bono, supongamos un bono de $ 10 millones, compro mis activos y tengo que 7 o 5 años para pagarlos, pago mis intereses, 5 años más y emito otro bono y lo vuelves una línea </w:t>
            </w:r>
            <w:proofErr w:type="spellStart"/>
            <w:r w:rsidRPr="00C36C65">
              <w:rPr>
                <w:rFonts w:asciiTheme="minorHAnsi" w:eastAsia="Times New Roman" w:hAnsiTheme="minorHAnsi" w:cstheme="minorHAnsi"/>
              </w:rPr>
              <w:t>revolvente</w:t>
            </w:r>
            <w:proofErr w:type="spellEnd"/>
            <w:r w:rsidRPr="00C36C65">
              <w:rPr>
                <w:rFonts w:asciiTheme="minorHAnsi" w:eastAsia="Times New Roman" w:hAnsiTheme="minorHAnsi" w:cstheme="minorHAnsi"/>
              </w:rPr>
              <w:t xml:space="preserve"> de largo plazo, entonces para eso necesitas hacerte conocido porque nadie va venir a darte un bono de $ 10 millones por decir que eres de </w:t>
            </w:r>
            <w:proofErr w:type="spellStart"/>
            <w:r w:rsidRPr="00C36C65">
              <w:rPr>
                <w:rFonts w:asciiTheme="minorHAnsi" w:eastAsia="Times New Roman" w:hAnsiTheme="minorHAnsi" w:cstheme="minorHAnsi"/>
              </w:rPr>
              <w:t>Triton</w:t>
            </w:r>
            <w:proofErr w:type="spellEnd"/>
            <w:r w:rsidRPr="00C36C65">
              <w:rPr>
                <w:rFonts w:asciiTheme="minorHAnsi" w:eastAsia="Times New Roman" w:hAnsiTheme="minorHAnsi" w:cstheme="minorHAnsi"/>
              </w:rPr>
              <w:t xml:space="preserve"> Trading</w:t>
            </w:r>
            <w:r w:rsidRPr="009D7647">
              <w:rPr>
                <w:rFonts w:asciiTheme="minorHAnsi" w:eastAsia="Times New Roman" w:hAnsiTheme="minorHAnsi" w:cstheme="minorHAnsi"/>
              </w:rPr>
              <w:t>.</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color w:val="FFFFFF"/>
              </w:rPr>
            </w:pPr>
            <w:r w:rsidRPr="00C36C65">
              <w:rPr>
                <w:rFonts w:asciiTheme="minorHAnsi" w:eastAsia="Times New Roman" w:hAnsiTheme="minorHAnsi" w:cstheme="minorHAnsi"/>
                <w:color w:val="FFFFFF"/>
              </w:rPr>
              <w:t>Mayor flexibilidad y mejores plazos del mercado de capitales frente al sistema financiero</w:t>
            </w:r>
          </w:p>
        </w:tc>
      </w:tr>
      <w:tr w:rsidR="00C45D84" w:rsidRPr="00C36C65" w:rsidTr="00C45D84">
        <w:trPr>
          <w:trHeight w:val="315"/>
        </w:trPr>
        <w:tc>
          <w:tcPr>
            <w:tcW w:w="4298"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¿Y él es quien fundó la empresa?</w:t>
            </w:r>
          </w:p>
        </w:tc>
        <w:tc>
          <w:tcPr>
            <w:tcW w:w="5903"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Los hermanos fundaron la empresa. A ver, acá hay que separar las cosas, los Vargas Loret de Mola están en este negocio, que son 3 hermanos: Carlos, Enrique y Luis. Ellos 3 son los dueños de la empresa, ellos fundaron la empresa, no están en otra generación. El único de los 3 hermanos que está metido en la dirección de la empresa, en el día a día es el hermano Luis Vargas que es el Gerente General. Nosotros tenemos un directorio que es independiente, los otros dos hermanos forman parte del directorio, son accionistas y directores, el otro no, Luis Vargas es accionista y gerente general, y los otros 3 miembros del directorio son externos.</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FE599"/>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Propiedad, dirección y gestión recaen en los miembros de la familia</w:t>
            </w:r>
          </w:p>
        </w:tc>
      </w:tr>
      <w:tr w:rsidR="00C45D84" w:rsidRPr="00C36C65" w:rsidTr="00C45D84">
        <w:trPr>
          <w:trHeight w:val="31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r>
      <w:tr w:rsidR="00C45D84" w:rsidRPr="00C36C65" w:rsidTr="00C45D84">
        <w:trPr>
          <w:trHeight w:val="31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r>
      <w:tr w:rsidR="00C45D84" w:rsidRPr="00C36C65" w:rsidTr="00C45D84">
        <w:trPr>
          <w:trHeight w:val="31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r>
      <w:tr w:rsidR="00C45D84" w:rsidRPr="00C36C65" w:rsidTr="00C45D84">
        <w:trPr>
          <w:trHeight w:val="31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r>
      <w:tr w:rsidR="00C45D84" w:rsidRPr="00C36C65" w:rsidTr="00C45D84">
        <w:trPr>
          <w:trHeight w:val="115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r>
      <w:tr w:rsidR="00C45D84" w:rsidRPr="00C36C65" w:rsidTr="00C45D84">
        <w:trPr>
          <w:trHeight w:val="315"/>
        </w:trPr>
        <w:tc>
          <w:tcPr>
            <w:tcW w:w="4298"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lastRenderedPageBreak/>
              <w:t>Antes y después de entrar al MAV ¿contaban con directorio?</w:t>
            </w:r>
          </w:p>
        </w:tc>
        <w:tc>
          <w:tcPr>
            <w:tcW w:w="5903"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 xml:space="preserve">Sí, claro. </w:t>
            </w:r>
            <w:r w:rsidRPr="009D7647">
              <w:rPr>
                <w:rFonts w:asciiTheme="minorHAnsi" w:eastAsia="Times New Roman" w:hAnsiTheme="minorHAnsi" w:cstheme="minorHAnsi"/>
              </w:rPr>
              <w:t>Nosotros (</w:t>
            </w:r>
            <w:r w:rsidRPr="00C36C65">
              <w:rPr>
                <w:rFonts w:asciiTheme="minorHAnsi" w:eastAsia="Times New Roman" w:hAnsiTheme="minorHAnsi" w:cstheme="minorHAnsi"/>
              </w:rPr>
              <w:t xml:space="preserve">...) ya éramos una empresa antes de entrar al </w:t>
            </w:r>
            <w:r w:rsidRPr="009D7647">
              <w:rPr>
                <w:rFonts w:asciiTheme="minorHAnsi" w:eastAsia="Times New Roman" w:hAnsiTheme="minorHAnsi" w:cstheme="minorHAnsi"/>
              </w:rPr>
              <w:t>MAV</w:t>
            </w:r>
            <w:r w:rsidRPr="00C36C65">
              <w:rPr>
                <w:rFonts w:asciiTheme="minorHAnsi" w:eastAsia="Times New Roman" w:hAnsiTheme="minorHAnsi" w:cstheme="minorHAnsi"/>
              </w:rPr>
              <w:t>, por decirlo en términos sencillos: formal. Teníamos estados auditados, teníamos un directorio, teníamos una plana gerencial. Una serie de cosas que quizás sean requisitos indispensables del MAV.</w:t>
            </w:r>
          </w:p>
        </w:tc>
        <w:tc>
          <w:tcPr>
            <w:tcW w:w="0" w:type="auto"/>
            <w:tcBorders>
              <w:top w:val="single" w:sz="6" w:space="0" w:color="CCCCCC"/>
              <w:left w:val="single" w:sz="6" w:space="0" w:color="CCCCCC"/>
              <w:bottom w:val="single" w:sz="6" w:space="0" w:color="000000"/>
              <w:right w:val="single" w:sz="6" w:space="0" w:color="000000"/>
            </w:tcBorders>
            <w:shd w:val="clear" w:color="auto" w:fill="D5A6BD"/>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Existencia de directorio antes de ingresar al MAV</w:t>
            </w:r>
          </w:p>
        </w:tc>
      </w:tr>
      <w:tr w:rsidR="00C45D84" w:rsidRPr="00C36C65" w:rsidTr="00C45D84">
        <w:trPr>
          <w:trHeight w:val="31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shd w:val="clear" w:color="auto" w:fill="F6B26B"/>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Información financiera auditada previa al MAV</w:t>
            </w:r>
          </w:p>
        </w:tc>
      </w:tr>
      <w:tr w:rsidR="00C45D84" w:rsidRPr="00C36C65" w:rsidTr="00C45D84">
        <w:trPr>
          <w:trHeight w:val="31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Nosotros pertenecemos a la banca corporativa, si bien es cierto somos una empresa mediana, nosotros pertenecemos a la banca corporativa dentro de los bancos. Entonces este tema del MAV iba a ser todavía más competitivo, porque nosotros tenemos tasas prefer</w:t>
            </w:r>
            <w:r w:rsidRPr="009D7647">
              <w:rPr>
                <w:rFonts w:asciiTheme="minorHAnsi" w:eastAsia="Times New Roman" w:hAnsiTheme="minorHAnsi" w:cstheme="minorHAnsi"/>
              </w:rPr>
              <w:t>enciales en los bancos.</w:t>
            </w:r>
          </w:p>
        </w:tc>
        <w:tc>
          <w:tcPr>
            <w:tcW w:w="0" w:type="auto"/>
            <w:tcBorders>
              <w:top w:val="single" w:sz="6" w:space="0" w:color="CCCCCC"/>
              <w:left w:val="single" w:sz="6" w:space="0" w:color="CCCCCC"/>
              <w:bottom w:val="single" w:sz="6" w:space="0" w:color="000000"/>
              <w:right w:val="single" w:sz="6" w:space="0" w:color="000000"/>
            </w:tcBorders>
            <w:shd w:val="clear" w:color="auto" w:fill="9900FF"/>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Preparación previa por financiamiento en banca corporativa</w:t>
            </w:r>
          </w:p>
        </w:tc>
      </w:tr>
      <w:tr w:rsidR="00C45D84" w:rsidRPr="00C36C65" w:rsidTr="00C45D84">
        <w:trPr>
          <w:trHeight w:val="76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color w:val="FFFFFF"/>
              </w:rPr>
            </w:pPr>
            <w:r w:rsidRPr="00C36C65">
              <w:rPr>
                <w:rFonts w:asciiTheme="minorHAnsi" w:eastAsia="Times New Roman" w:hAnsiTheme="minorHAnsi" w:cstheme="minorHAnsi"/>
                <w:color w:val="FFFFFF"/>
              </w:rPr>
              <w:t>Acceso a mayor poder de negociación con los bancos</w:t>
            </w:r>
          </w:p>
        </w:tc>
      </w:tr>
      <w:tr w:rsidR="00C45D84" w:rsidRPr="00C36C65" w:rsidTr="00C45D84">
        <w:trPr>
          <w:trHeight w:val="585"/>
        </w:trPr>
        <w:tc>
          <w:tcPr>
            <w:tcW w:w="4298"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¿Existen directores que son independientes?</w:t>
            </w:r>
          </w:p>
        </w:tc>
        <w:tc>
          <w:tcPr>
            <w:tcW w:w="5903"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Son 6 los directores. 4 son independientes y dos son los hermanos Carlos y Enrique Vargas</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FE599"/>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Presencia de la familia en la gestión, direcc</w:t>
            </w:r>
            <w:r w:rsidRPr="009D7647">
              <w:rPr>
                <w:rFonts w:asciiTheme="minorHAnsi" w:eastAsia="Times New Roman" w:hAnsiTheme="minorHAnsi" w:cstheme="minorHAnsi"/>
              </w:rPr>
              <w:t>ión y propiedad de la empresa/ Directorio integrado con miembros independientes.</w:t>
            </w:r>
          </w:p>
        </w:tc>
      </w:tr>
      <w:tr w:rsidR="00C45D84" w:rsidRPr="00C36C65" w:rsidTr="00C45D84">
        <w:trPr>
          <w:trHeight w:val="64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r>
      <w:tr w:rsidR="00C45D84" w:rsidRPr="00C36C65" w:rsidTr="00C45D84">
        <w:trPr>
          <w:trHeight w:val="315"/>
        </w:trPr>
        <w:tc>
          <w:tcPr>
            <w:tcW w:w="4298"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w:t>
            </w:r>
            <w:r w:rsidRPr="009D7647">
              <w:rPr>
                <w:rFonts w:asciiTheme="minorHAnsi" w:eastAsia="Times New Roman" w:hAnsiTheme="minorHAnsi" w:cstheme="minorHAnsi"/>
              </w:rPr>
              <w:t xml:space="preserve">Cuál </w:t>
            </w:r>
            <w:r w:rsidRPr="00C36C65">
              <w:rPr>
                <w:rFonts w:asciiTheme="minorHAnsi" w:eastAsia="Times New Roman" w:hAnsiTheme="minorHAnsi" w:cstheme="minorHAnsi"/>
              </w:rPr>
              <w:t>era el contexto financiero en el que se encontraba la empresa cuando ingresan al MAV?</w:t>
            </w:r>
          </w:p>
        </w:tc>
        <w:tc>
          <w:tcPr>
            <w:tcW w:w="59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No entramos al MAV porque necesitábamos urgentemente financiamiento. No es que hayamos entrado al MAV para que sea nuestra solución</w:t>
            </w:r>
            <w:r w:rsidRPr="009D7647">
              <w:rPr>
                <w:rFonts w:asciiTheme="minorHAnsi" w:eastAsia="Times New Roman" w:hAnsiTheme="minorHAnsi" w:cstheme="minorHAnsi"/>
              </w:rPr>
              <w:t>.</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 xml:space="preserve">Empresa sin problemas de </w:t>
            </w:r>
            <w:r w:rsidRPr="009D7647">
              <w:rPr>
                <w:rFonts w:asciiTheme="minorHAnsi" w:eastAsia="Times New Roman" w:hAnsiTheme="minorHAnsi" w:cstheme="minorHAnsi"/>
              </w:rPr>
              <w:t>acceso</w:t>
            </w:r>
            <w:r w:rsidRPr="00C36C65">
              <w:rPr>
                <w:rFonts w:asciiTheme="minorHAnsi" w:eastAsia="Times New Roman" w:hAnsiTheme="minorHAnsi" w:cstheme="minorHAnsi"/>
              </w:rPr>
              <w:t xml:space="preserve"> a financiamiento</w:t>
            </w:r>
          </w:p>
        </w:tc>
      </w:tr>
      <w:tr w:rsidR="00C45D84" w:rsidRPr="00C36C65" w:rsidTr="00C45D84">
        <w:trPr>
          <w:trHeight w:val="31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Nosotros entramos al MAV por un tema de tener una fuente alternativa y por el tema estratégico</w:t>
            </w:r>
            <w:r w:rsidRPr="009D7647">
              <w:rPr>
                <w:rFonts w:asciiTheme="minorHAnsi" w:eastAsia="Times New Roman" w:hAnsiTheme="minorHAnsi" w:cstheme="minorHAnsi"/>
              </w:rPr>
              <w:t>.</w:t>
            </w:r>
          </w:p>
        </w:tc>
        <w:tc>
          <w:tcPr>
            <w:tcW w:w="0" w:type="auto"/>
            <w:tcBorders>
              <w:top w:val="single" w:sz="6" w:space="0" w:color="CCCCCC"/>
              <w:left w:val="single" w:sz="6" w:space="0" w:color="CCCCCC"/>
              <w:bottom w:val="single" w:sz="6" w:space="0" w:color="000000"/>
              <w:right w:val="single" w:sz="6" w:space="0" w:color="000000"/>
            </w:tcBorders>
            <w:shd w:val="clear" w:color="auto" w:fill="FF00FF"/>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Objetivo de diversificaci</w:t>
            </w:r>
            <w:r w:rsidRPr="009D7647">
              <w:rPr>
                <w:rFonts w:asciiTheme="minorHAnsi" w:eastAsia="Times New Roman" w:hAnsiTheme="minorHAnsi" w:cstheme="minorHAnsi"/>
              </w:rPr>
              <w:t>ón de fuentes de financiamiento</w:t>
            </w:r>
          </w:p>
        </w:tc>
      </w:tr>
      <w:tr w:rsidR="00C45D84" w:rsidRPr="00C36C65" w:rsidTr="00C45D84">
        <w:trPr>
          <w:trHeight w:val="31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Si tienes una clasificación menor a CP2, la cosa se pone un poco más complicada y obviamente el costo es mucho más elevado. El inversionista a mayor riesgo, mayor rentabilidad</w:t>
            </w:r>
            <w:r w:rsidRPr="009D7647">
              <w:rPr>
                <w:rFonts w:asciiTheme="minorHAnsi" w:eastAsia="Times New Roman" w:hAnsiTheme="minorHAnsi" w:cstheme="minorHAnsi"/>
              </w:rPr>
              <w:t>.</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color w:val="FFFFFF"/>
              </w:rPr>
            </w:pPr>
            <w:r w:rsidRPr="00C36C65">
              <w:rPr>
                <w:rFonts w:asciiTheme="minorHAnsi" w:eastAsia="Times New Roman" w:hAnsiTheme="minorHAnsi" w:cstheme="minorHAnsi"/>
                <w:color w:val="FFFFFF"/>
              </w:rPr>
              <w:t>Relación inversa entre clasificación de riesgo y costo de financiamiento en el MAV</w:t>
            </w:r>
          </w:p>
        </w:tc>
      </w:tr>
      <w:tr w:rsidR="00C45D84" w:rsidRPr="00C36C65" w:rsidTr="00C45D84">
        <w:trPr>
          <w:trHeight w:val="315"/>
        </w:trPr>
        <w:tc>
          <w:tcPr>
            <w:tcW w:w="4298"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 xml:space="preserve">Nos comentaste que entraron buscando reputación, hacerse más conocido en el mercado, diversificar sus fuentes de financiamiento, pero lo que nosotros queríamos distinguir que más allá de los requisitos formales que plantea el </w:t>
            </w:r>
            <w:r w:rsidRPr="009D7647">
              <w:rPr>
                <w:rFonts w:asciiTheme="minorHAnsi" w:eastAsia="Times New Roman" w:hAnsiTheme="minorHAnsi" w:cstheme="minorHAnsi"/>
              </w:rPr>
              <w:t xml:space="preserve">MAV </w:t>
            </w:r>
            <w:r w:rsidRPr="00C36C65">
              <w:rPr>
                <w:rFonts w:asciiTheme="minorHAnsi" w:eastAsia="Times New Roman" w:hAnsiTheme="minorHAnsi" w:cstheme="minorHAnsi"/>
              </w:rPr>
              <w:t xml:space="preserve">como mercado alternativo, queríamos encontrar aquellos factores que han facilitado el acceso a </w:t>
            </w:r>
            <w:r w:rsidRPr="00C36C65">
              <w:rPr>
                <w:rFonts w:asciiTheme="minorHAnsi" w:eastAsia="Times New Roman" w:hAnsiTheme="minorHAnsi" w:cstheme="minorHAnsi"/>
              </w:rPr>
              <w:lastRenderedPageBreak/>
              <w:t>este segmento de mercado.</w:t>
            </w:r>
          </w:p>
        </w:tc>
        <w:tc>
          <w:tcPr>
            <w:tcW w:w="5903"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lastRenderedPageBreak/>
              <w:t>Cada empresa tiene que tener su agente de bolsa. En nuestro caso fue Kallpa. Ellos son los que te buscan los inversionistas. Ellos son los que te consiguen los inversionistas.</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38761D"/>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iCs/>
              </w:rPr>
            </w:pPr>
            <w:r w:rsidRPr="00C36C65">
              <w:rPr>
                <w:rFonts w:asciiTheme="minorHAnsi" w:eastAsia="Times New Roman" w:hAnsiTheme="minorHAnsi" w:cstheme="minorHAnsi"/>
                <w:iCs/>
              </w:rPr>
              <w:t>Capacidad de la SAB para la consecución de inversionistas</w:t>
            </w:r>
          </w:p>
        </w:tc>
      </w:tr>
      <w:tr w:rsidR="00C45D84" w:rsidRPr="00C36C65" w:rsidTr="00C45D84">
        <w:trPr>
          <w:trHeight w:val="1440"/>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iCs/>
              </w:rPr>
            </w:pPr>
          </w:p>
        </w:tc>
      </w:tr>
      <w:tr w:rsidR="00C45D84" w:rsidRPr="00C36C65" w:rsidTr="00C45D84">
        <w:trPr>
          <w:trHeight w:val="705"/>
        </w:trPr>
        <w:tc>
          <w:tcPr>
            <w:tcW w:w="4298"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lastRenderedPageBreak/>
              <w:t xml:space="preserve">¿A qué nivel y quiénes participaron en la decisión de ingresar al </w:t>
            </w:r>
            <w:r w:rsidRPr="009D7647">
              <w:rPr>
                <w:rFonts w:asciiTheme="minorHAnsi" w:eastAsia="Times New Roman" w:hAnsiTheme="minorHAnsi" w:cstheme="minorHAnsi"/>
              </w:rPr>
              <w:t>MAV</w:t>
            </w:r>
            <w:r w:rsidRPr="00C36C65">
              <w:rPr>
                <w:rFonts w:asciiTheme="minorHAnsi" w:eastAsia="Times New Roman" w:hAnsiTheme="minorHAnsi" w:cstheme="minorHAnsi"/>
              </w:rPr>
              <w:t>? ¿Las personas de mayor conocimiento como el área financiera o de mayor jerarquía en la familia?</w:t>
            </w:r>
          </w:p>
        </w:tc>
        <w:tc>
          <w:tcPr>
            <w:tcW w:w="59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br/>
              <w:t>El área financiera fue la que planteó la idea. Obviamente se trabajó para sustentarla, se presentó a la gerencia.</w:t>
            </w:r>
          </w:p>
        </w:tc>
        <w:tc>
          <w:tcPr>
            <w:tcW w:w="0" w:type="auto"/>
            <w:tcBorders>
              <w:top w:val="single" w:sz="6" w:space="0" w:color="CCCCCC"/>
              <w:left w:val="single" w:sz="6" w:space="0" w:color="CCCCCC"/>
              <w:bottom w:val="single" w:sz="6" w:space="0" w:color="000000"/>
              <w:right w:val="single" w:sz="6" w:space="0" w:color="000000"/>
            </w:tcBorders>
            <w:shd w:val="clear" w:color="auto" w:fill="38761D"/>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iCs/>
              </w:rPr>
            </w:pPr>
            <w:r w:rsidRPr="00C36C65">
              <w:rPr>
                <w:rFonts w:asciiTheme="minorHAnsi" w:eastAsia="Times New Roman" w:hAnsiTheme="minorHAnsi" w:cstheme="minorHAnsi"/>
                <w:iCs/>
              </w:rPr>
              <w:t xml:space="preserve">Conformación de equipo de trabajo </w:t>
            </w:r>
          </w:p>
        </w:tc>
      </w:tr>
      <w:tr w:rsidR="00C45D84" w:rsidRPr="00C36C65" w:rsidTr="00C45D84">
        <w:trPr>
          <w:trHeight w:val="106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rPr>
            </w:pPr>
            <w:r w:rsidRPr="009D7647">
              <w:rPr>
                <w:rFonts w:asciiTheme="minorHAnsi" w:eastAsia="Times New Roman" w:hAnsiTheme="minorHAnsi" w:cstheme="minorHAnsi"/>
              </w:rPr>
              <w:t xml:space="preserve">Finalmente </w:t>
            </w:r>
            <w:r w:rsidRPr="00C36C65">
              <w:rPr>
                <w:rFonts w:asciiTheme="minorHAnsi" w:eastAsia="Times New Roman" w:hAnsiTheme="minorHAnsi" w:cstheme="minorHAnsi"/>
              </w:rPr>
              <w:t>fue el directorio quien decidió salir a emitir</w:t>
            </w:r>
          </w:p>
        </w:tc>
        <w:tc>
          <w:tcPr>
            <w:tcW w:w="0" w:type="auto"/>
            <w:tcBorders>
              <w:top w:val="single" w:sz="6" w:space="0" w:color="CCCCCC"/>
              <w:left w:val="single" w:sz="6" w:space="0" w:color="CCCCCC"/>
              <w:bottom w:val="single" w:sz="6" w:space="0" w:color="000000"/>
              <w:right w:val="single" w:sz="6" w:space="0" w:color="000000"/>
            </w:tcBorders>
            <w:shd w:val="clear" w:color="auto" w:fill="D5A6BD"/>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Toma de decisiones a nivel de directorio</w:t>
            </w:r>
          </w:p>
        </w:tc>
      </w:tr>
      <w:tr w:rsidR="00C45D84" w:rsidRPr="00C36C65" w:rsidTr="00C45D84">
        <w:trPr>
          <w:trHeight w:val="315"/>
        </w:trPr>
        <w:tc>
          <w:tcPr>
            <w:tcW w:w="4298" w:type="dxa"/>
            <w:vMerge w:val="restart"/>
            <w:tcBorders>
              <w:top w:val="single" w:sz="6" w:space="0" w:color="CCCCCC"/>
              <w:left w:val="single" w:sz="6" w:space="0" w:color="000000"/>
              <w:bottom w:val="single" w:sz="6" w:space="0" w:color="000000"/>
              <w:right w:val="single" w:sz="6" w:space="0" w:color="000000"/>
            </w:tcBorders>
            <w:shd w:val="clear" w:color="auto" w:fill="B7E1CD"/>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¿Queríamos saber su opinión sobre el proceso de toma de decisiones a nivel familiar en la empresa? ¿Proviene de una junta familiar o es una decisión unipersonal?</w:t>
            </w:r>
          </w:p>
        </w:tc>
        <w:tc>
          <w:tcPr>
            <w:tcW w:w="59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Si bien (Tritón) es una empresa que está formada por 3 hermanos, no se toma decisiones familiares. Aquí tienes un directorio que tiene 4 externos.</w:t>
            </w:r>
          </w:p>
        </w:tc>
        <w:tc>
          <w:tcPr>
            <w:tcW w:w="0" w:type="auto"/>
            <w:tcBorders>
              <w:top w:val="single" w:sz="6" w:space="0" w:color="CCCCCC"/>
              <w:left w:val="single" w:sz="6" w:space="0" w:color="CCCCCC"/>
              <w:bottom w:val="single" w:sz="6" w:space="0" w:color="000000"/>
              <w:right w:val="single" w:sz="6" w:space="0" w:color="000000"/>
            </w:tcBorders>
            <w:shd w:val="clear" w:color="auto" w:fill="D5A6BD"/>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Directorio conformado por miembros externos y poder equitativo en la toma de decisiones</w:t>
            </w:r>
          </w:p>
        </w:tc>
      </w:tr>
      <w:tr w:rsidR="00C45D84" w:rsidRPr="00C36C65" w:rsidTr="00C45D84">
        <w:trPr>
          <w:trHeight w:val="31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 xml:space="preserve">No es que haya una reunión familiar para decidir si se hacen o no las cosas, así no se maneja </w:t>
            </w:r>
            <w:r w:rsidRPr="009D7647">
              <w:rPr>
                <w:rFonts w:asciiTheme="minorHAnsi" w:eastAsia="Times New Roman" w:hAnsiTheme="minorHAnsi" w:cstheme="minorHAnsi"/>
              </w:rPr>
              <w:t>Tritón</w:t>
            </w:r>
            <w:r w:rsidRPr="00C36C65">
              <w:rPr>
                <w:rFonts w:asciiTheme="minorHAnsi" w:eastAsia="Times New Roman" w:hAnsiTheme="minorHAnsi" w:cstheme="minorHAnsi"/>
              </w:rPr>
              <w:t>. Acá se tiene un gerente general que es el dueño y tienes un directorio que al final toma las decisiones importantes. Tienes al presidente de directorio como cualquier directorio. No es que haya habido una junta familiar para decidir si se entra al MAV</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FE599"/>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No injerencia de la familia en las decisiones estratégicas de la empresa</w:t>
            </w:r>
          </w:p>
        </w:tc>
      </w:tr>
      <w:tr w:rsidR="00C45D84" w:rsidRPr="00C36C65" w:rsidTr="00C45D84">
        <w:trPr>
          <w:trHeight w:val="1050"/>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r>
      <w:tr w:rsidR="00C45D84" w:rsidRPr="00C36C65" w:rsidTr="00C45D84">
        <w:trPr>
          <w:trHeight w:val="315"/>
        </w:trPr>
        <w:tc>
          <w:tcPr>
            <w:tcW w:w="4298"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 xml:space="preserve">La teoría cuenta que la mediana empresa es más reacia a hacer pública su información por un temor quizá a que esta información sea conocida por sus competidores ¿Cómo es en el caso de </w:t>
            </w:r>
            <w:r w:rsidRPr="009D7647">
              <w:rPr>
                <w:rFonts w:asciiTheme="minorHAnsi" w:eastAsia="Times New Roman" w:hAnsiTheme="minorHAnsi" w:cstheme="minorHAnsi"/>
              </w:rPr>
              <w:t>Tritón</w:t>
            </w:r>
            <w:r w:rsidRPr="00C36C65">
              <w:rPr>
                <w:rFonts w:asciiTheme="minorHAnsi" w:eastAsia="Times New Roman" w:hAnsiTheme="minorHAnsi" w:cstheme="minorHAnsi"/>
              </w:rPr>
              <w:t>?</w:t>
            </w:r>
          </w:p>
        </w:tc>
        <w:tc>
          <w:tcPr>
            <w:tcW w:w="59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Yo creo que eso es un mito</w:t>
            </w:r>
            <w:r w:rsidRPr="009D7647">
              <w:rPr>
                <w:rFonts w:asciiTheme="minorHAnsi" w:eastAsia="Times New Roman" w:hAnsiTheme="minorHAnsi" w:cstheme="minorHAnsi"/>
              </w:rPr>
              <w:t>.</w:t>
            </w:r>
          </w:p>
        </w:tc>
        <w:tc>
          <w:tcPr>
            <w:tcW w:w="0" w:type="auto"/>
            <w:tcBorders>
              <w:top w:val="single" w:sz="6" w:space="0" w:color="CCCCCC"/>
              <w:left w:val="single" w:sz="6" w:space="0" w:color="CCCCCC"/>
              <w:bottom w:val="single" w:sz="6" w:space="0" w:color="000000"/>
              <w:right w:val="single" w:sz="6" w:space="0" w:color="000000"/>
            </w:tcBorders>
            <w:shd w:val="clear" w:color="auto" w:fill="F1C232"/>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Empresa no es</w:t>
            </w:r>
            <w:r w:rsidRPr="009D7647">
              <w:rPr>
                <w:rFonts w:asciiTheme="minorHAnsi" w:eastAsia="Times New Roman" w:hAnsiTheme="minorHAnsi" w:cstheme="minorHAnsi"/>
              </w:rPr>
              <w:t xml:space="preserve"> celosa de divulgar información</w:t>
            </w:r>
          </w:p>
        </w:tc>
      </w:tr>
      <w:tr w:rsidR="00C45D84" w:rsidRPr="00C36C65" w:rsidTr="00C45D84">
        <w:trPr>
          <w:trHeight w:val="151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Ahora ya la información no la puedes esconder, así no seas pública para eso está al internet. La información financiera te la puedes conseguir en cualquier lado... Ahora ya no puedes decir mi información es reservada.</w:t>
            </w:r>
          </w:p>
        </w:tc>
        <w:tc>
          <w:tcPr>
            <w:tcW w:w="0" w:type="auto"/>
            <w:tcBorders>
              <w:top w:val="single" w:sz="6" w:space="0" w:color="CCCCCC"/>
              <w:left w:val="single" w:sz="6" w:space="0" w:color="CCCCCC"/>
              <w:bottom w:val="single" w:sz="6" w:space="0" w:color="000000"/>
              <w:right w:val="single" w:sz="6" w:space="0" w:color="000000"/>
            </w:tcBorders>
            <w:shd w:val="clear" w:color="auto" w:fill="F1C232"/>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Actualmente hay mayor dificultad para mantener información de la empresa en reserva</w:t>
            </w:r>
          </w:p>
        </w:tc>
      </w:tr>
      <w:tr w:rsidR="00C45D84" w:rsidRPr="00C36C65" w:rsidTr="00C45D84">
        <w:trPr>
          <w:trHeight w:val="509"/>
        </w:trPr>
        <w:tc>
          <w:tcPr>
            <w:tcW w:w="4298"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C36C65" w:rsidRDefault="00C45D84" w:rsidP="00C45D84">
            <w:pPr>
              <w:spacing w:after="240" w:line="240" w:lineRule="auto"/>
              <w:rPr>
                <w:rFonts w:asciiTheme="minorHAnsi" w:eastAsia="Times New Roman" w:hAnsiTheme="minorHAnsi" w:cstheme="minorHAnsi"/>
              </w:rPr>
            </w:pPr>
            <w:r w:rsidRPr="00C36C65">
              <w:rPr>
                <w:rFonts w:asciiTheme="minorHAnsi" w:eastAsia="Times New Roman" w:hAnsiTheme="minorHAnsi" w:cstheme="minorHAnsi"/>
              </w:rPr>
              <w:t xml:space="preserve">¿No ha sido mayor obstáculo (hacer pública su </w:t>
            </w:r>
            <w:r w:rsidRPr="00C36C65">
              <w:rPr>
                <w:rFonts w:asciiTheme="minorHAnsi" w:eastAsia="Times New Roman" w:hAnsiTheme="minorHAnsi" w:cstheme="minorHAnsi"/>
              </w:rPr>
              <w:lastRenderedPageBreak/>
              <w:t xml:space="preserve">información)? </w:t>
            </w:r>
            <w:r w:rsidRPr="00C36C65">
              <w:rPr>
                <w:rFonts w:asciiTheme="minorHAnsi" w:eastAsia="Times New Roman" w:hAnsiTheme="minorHAnsi" w:cstheme="minorHAnsi"/>
              </w:rPr>
              <w:br/>
            </w:r>
          </w:p>
        </w:tc>
        <w:tc>
          <w:tcPr>
            <w:tcW w:w="5903"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lastRenderedPageBreak/>
              <w:t xml:space="preserve">Ahora es al contrario, la (divulgación) de la información es lo que </w:t>
            </w:r>
            <w:r w:rsidRPr="00C36C65">
              <w:rPr>
                <w:rFonts w:asciiTheme="minorHAnsi" w:eastAsia="Times New Roman" w:hAnsiTheme="minorHAnsi" w:cstheme="minorHAnsi"/>
              </w:rPr>
              <w:lastRenderedPageBreak/>
              <w:t>te hace ser exitoso. Por ejemplo, en el caso de un inversionista ¿</w:t>
            </w:r>
            <w:r w:rsidRPr="009D7647">
              <w:rPr>
                <w:rFonts w:asciiTheme="minorHAnsi" w:eastAsia="Times New Roman" w:hAnsiTheme="minorHAnsi" w:cstheme="minorHAnsi"/>
              </w:rPr>
              <w:t xml:space="preserve">Cómo </w:t>
            </w:r>
            <w:r w:rsidRPr="00C36C65">
              <w:rPr>
                <w:rFonts w:asciiTheme="minorHAnsi" w:eastAsia="Times New Roman" w:hAnsiTheme="minorHAnsi" w:cstheme="minorHAnsi"/>
              </w:rPr>
              <w:t>te va dar plata si tú no informas cómo estás?</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1C232"/>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lastRenderedPageBreak/>
              <w:t xml:space="preserve">La divulgación de la información genera </w:t>
            </w:r>
            <w:r w:rsidRPr="00C36C65">
              <w:rPr>
                <w:rFonts w:asciiTheme="minorHAnsi" w:eastAsia="Times New Roman" w:hAnsiTheme="minorHAnsi" w:cstheme="minorHAnsi"/>
              </w:rPr>
              <w:lastRenderedPageBreak/>
              <w:t xml:space="preserve">mayor confianza en los </w:t>
            </w:r>
            <w:r w:rsidRPr="009D7647">
              <w:rPr>
                <w:rFonts w:asciiTheme="minorHAnsi" w:eastAsia="Times New Roman" w:hAnsiTheme="minorHAnsi" w:cstheme="minorHAnsi"/>
              </w:rPr>
              <w:t>Stakeholders</w:t>
            </w:r>
          </w:p>
        </w:tc>
      </w:tr>
      <w:tr w:rsidR="00C45D84" w:rsidRPr="00C36C65" w:rsidTr="00C45D84">
        <w:trPr>
          <w:trHeight w:val="31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r>
      <w:tr w:rsidR="00C45D84" w:rsidRPr="00C36C65" w:rsidTr="00C45D84">
        <w:trPr>
          <w:trHeight w:val="85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r>
      <w:tr w:rsidR="00C45D84" w:rsidRPr="00C36C65" w:rsidTr="00C45D84">
        <w:trPr>
          <w:trHeight w:val="315"/>
        </w:trPr>
        <w:tc>
          <w:tcPr>
            <w:tcW w:w="4298"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 xml:space="preserve">Nos contabas que en la etapa previa al acceso al </w:t>
            </w:r>
            <w:r w:rsidRPr="009D7647">
              <w:rPr>
                <w:rFonts w:asciiTheme="minorHAnsi" w:eastAsia="Times New Roman" w:hAnsiTheme="minorHAnsi" w:cstheme="minorHAnsi"/>
              </w:rPr>
              <w:t>MAV</w:t>
            </w:r>
            <w:r w:rsidRPr="00C36C65">
              <w:rPr>
                <w:rFonts w:asciiTheme="minorHAnsi" w:eastAsia="Times New Roman" w:hAnsiTheme="minorHAnsi" w:cstheme="minorHAnsi"/>
              </w:rPr>
              <w:t>, la empresa ya contaba con información financiera auditada ¿Estos EE.FF. estaban de acuerdo a las NIIF?</w:t>
            </w:r>
          </w:p>
        </w:tc>
        <w:tc>
          <w:tcPr>
            <w:tcW w:w="5903"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Nosotros habíamos hecho todo el trabajo para adecuarnos al IFRS y es más un requisito del MAV es que estés en IFRS, pero ese cambio tampoco lo hicimos para entrar al MAV</w:t>
            </w:r>
            <w:r w:rsidRPr="009D7647">
              <w:rPr>
                <w:rFonts w:asciiTheme="minorHAnsi" w:eastAsia="Times New Roman" w:hAnsiTheme="minorHAnsi" w:cstheme="minorHAnsi"/>
              </w:rPr>
              <w:t>.</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6B26B"/>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Empresa con estados financieros auditados adecuados a las NIFF en la etapa previa al acceso al MAV</w:t>
            </w:r>
          </w:p>
        </w:tc>
      </w:tr>
      <w:tr w:rsidR="00C45D84" w:rsidRPr="00C36C65" w:rsidTr="00C45D84">
        <w:trPr>
          <w:trHeight w:val="750"/>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r>
      <w:tr w:rsidR="00C45D84" w:rsidRPr="00C36C65" w:rsidTr="00C45D84">
        <w:trPr>
          <w:trHeight w:val="315"/>
        </w:trPr>
        <w:tc>
          <w:tcPr>
            <w:tcW w:w="4298"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Nos comentabas que predomina el financiamiento en el sistema bancario, lo que es el leasing ¿Qué otras fuentes de financiamiento tenían?</w:t>
            </w:r>
          </w:p>
        </w:tc>
        <w:tc>
          <w:tcPr>
            <w:tcW w:w="5903"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Tú tienes dos fuentes de financiamiento: línea de capital de trabajo que el MAV entra en eso y tu línea de leasing para la compra de activos, el MAV no te sirve para la compra de activos</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color w:val="FFFFFF"/>
              </w:rPr>
            </w:pPr>
            <w:r w:rsidRPr="00C36C65">
              <w:rPr>
                <w:rFonts w:asciiTheme="minorHAnsi" w:eastAsia="Times New Roman" w:hAnsiTheme="minorHAnsi" w:cstheme="minorHAnsi"/>
                <w:color w:val="FFFFFF"/>
              </w:rPr>
              <w:t>Financiamiento a través del MAV para capital de trabajo</w:t>
            </w:r>
          </w:p>
        </w:tc>
      </w:tr>
      <w:tr w:rsidR="00C45D84" w:rsidRPr="00C36C65" w:rsidTr="00C45D84">
        <w:trPr>
          <w:trHeight w:val="52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color w:val="FFFFFF"/>
              </w:rPr>
            </w:pPr>
          </w:p>
        </w:tc>
      </w:tr>
      <w:tr w:rsidR="00C45D84" w:rsidRPr="00C36C65" w:rsidTr="00C45D84">
        <w:trPr>
          <w:trHeight w:val="52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Lo que yo te decía del tema del leasing, era una estrategia a largo plazo, que podríamos cambiar, en el mejor de los casos, este tipo de financiamiento de sólo leasing por un bono por ejemplo</w:t>
            </w:r>
            <w:r w:rsidRPr="009D7647">
              <w:rPr>
                <w:rFonts w:asciiTheme="minorHAnsi" w:eastAsia="Times New Roman" w:hAnsiTheme="minorHAnsi" w:cstheme="minorHAnsi"/>
              </w:rPr>
              <w:t>.</w:t>
            </w: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 xml:space="preserve">Empresa con planeamiento estratégico financiero: </w:t>
            </w:r>
            <w:r w:rsidRPr="009D7647">
              <w:rPr>
                <w:rFonts w:asciiTheme="minorHAnsi" w:eastAsia="Times New Roman" w:hAnsiTheme="minorHAnsi" w:cstheme="minorHAnsi"/>
              </w:rPr>
              <w:t xml:space="preserve">Conversión </w:t>
            </w:r>
            <w:r w:rsidRPr="00C36C65">
              <w:rPr>
                <w:rFonts w:asciiTheme="minorHAnsi" w:eastAsia="Times New Roman" w:hAnsiTheme="minorHAnsi" w:cstheme="minorHAnsi"/>
              </w:rPr>
              <w:t>de deuda a bonos</w:t>
            </w:r>
          </w:p>
        </w:tc>
      </w:tr>
      <w:tr w:rsidR="00C45D84" w:rsidRPr="00C36C65" w:rsidTr="00C45D84">
        <w:trPr>
          <w:trHeight w:val="315"/>
        </w:trPr>
        <w:tc>
          <w:tcPr>
            <w:tcW w:w="4298"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¿Los proveedores también le ofrecen financiamiento?</w:t>
            </w:r>
          </w:p>
        </w:tc>
        <w:tc>
          <w:tcPr>
            <w:tcW w:w="5903"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Te financias con proveedores. También te dan 60, 80 o 90 días.</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Financiamiento a través de proveedores</w:t>
            </w:r>
          </w:p>
        </w:tc>
      </w:tr>
      <w:tr w:rsidR="00C45D84" w:rsidRPr="00C36C65" w:rsidTr="00C45D84">
        <w:trPr>
          <w:trHeight w:val="31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r>
      <w:tr w:rsidR="00C45D84" w:rsidRPr="00C36C65" w:rsidTr="00C45D84">
        <w:trPr>
          <w:trHeight w:val="315"/>
        </w:trPr>
        <w:tc>
          <w:tcPr>
            <w:tcW w:w="4298"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¿Actualmente qué porcentaje de deuda representa el MAV?</w:t>
            </w:r>
          </w:p>
        </w:tc>
        <w:tc>
          <w:tcPr>
            <w:tcW w:w="59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Actualmente, no tenemos deuda. En su momento eran $ 2 millones y eso representaba maso menos el 30 %</w:t>
            </w:r>
          </w:p>
        </w:tc>
        <w:tc>
          <w:tcPr>
            <w:tcW w:w="0" w:type="auto"/>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color w:val="FFFFFF"/>
              </w:rPr>
            </w:pPr>
            <w:r w:rsidRPr="00C36C65">
              <w:rPr>
                <w:rFonts w:asciiTheme="minorHAnsi" w:eastAsia="Times New Roman" w:hAnsiTheme="minorHAnsi" w:cstheme="minorHAnsi"/>
                <w:color w:val="FFFFFF"/>
              </w:rPr>
              <w:t>Porcentaje de deuda representativo en el MAV</w:t>
            </w:r>
          </w:p>
        </w:tc>
      </w:tr>
      <w:tr w:rsidR="00C45D84" w:rsidRPr="00C36C65" w:rsidTr="00C45D84">
        <w:trPr>
          <w:trHeight w:val="31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Pero ahora van 6 meses que pagué mi deuda y no he vuelto a emitir, porque ahora consigo tasas más bajas en el banco</w:t>
            </w:r>
          </w:p>
        </w:tc>
        <w:tc>
          <w:tcPr>
            <w:tcW w:w="0" w:type="auto"/>
            <w:tcBorders>
              <w:top w:val="single" w:sz="6" w:space="0" w:color="CCCCCC"/>
              <w:left w:val="single" w:sz="6" w:space="0" w:color="CCCCCC"/>
              <w:bottom w:val="single" w:sz="6" w:space="0" w:color="CCCCCC"/>
              <w:right w:val="single" w:sz="6" w:space="0" w:color="000000"/>
            </w:tcBorders>
            <w:shd w:val="clear" w:color="auto" w:fill="660000"/>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color w:val="FFFFFF"/>
              </w:rPr>
            </w:pPr>
            <w:r w:rsidRPr="00C36C65">
              <w:rPr>
                <w:rFonts w:asciiTheme="minorHAnsi" w:eastAsia="Times New Roman" w:hAnsiTheme="minorHAnsi" w:cstheme="minorHAnsi"/>
                <w:color w:val="FFFFFF"/>
              </w:rPr>
              <w:t>Mayor poder de negociación con los bancos</w:t>
            </w:r>
          </w:p>
        </w:tc>
      </w:tr>
      <w:tr w:rsidR="00C45D84" w:rsidRPr="009D7647" w:rsidTr="00C45D84">
        <w:trPr>
          <w:trHeight w:val="927"/>
        </w:trPr>
        <w:tc>
          <w:tcPr>
            <w:tcW w:w="429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¿Entonces no contempla la posibilidad de volver a emitir deuda?</w:t>
            </w:r>
          </w:p>
        </w:tc>
        <w:tc>
          <w:tcPr>
            <w:tcW w:w="5903" w:type="dxa"/>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Lo que pasa es que ahora yo estoy accediendo a tasas muchos más bajas de lo que me puede dar el MAV</w:t>
            </w:r>
          </w:p>
        </w:tc>
        <w:tc>
          <w:tcPr>
            <w:tcW w:w="0" w:type="auto"/>
            <w:tcBorders>
              <w:top w:val="single" w:sz="6" w:space="0" w:color="CCCCCC"/>
              <w:left w:val="single" w:sz="6" w:space="0" w:color="CCCCCC"/>
              <w:right w:val="single" w:sz="6" w:space="0" w:color="000000"/>
            </w:tcBorders>
            <w:shd w:val="clear" w:color="auto" w:fill="660000"/>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color w:val="FFFFFF"/>
              </w:rPr>
            </w:pPr>
            <w:r w:rsidRPr="00C36C65">
              <w:rPr>
                <w:rFonts w:asciiTheme="minorHAnsi" w:eastAsia="Times New Roman" w:hAnsiTheme="minorHAnsi" w:cstheme="minorHAnsi"/>
                <w:color w:val="FFFFFF"/>
              </w:rPr>
              <w:t>Mayor poder de negociación con los bancos</w:t>
            </w:r>
          </w:p>
        </w:tc>
      </w:tr>
      <w:tr w:rsidR="00C45D84" w:rsidRPr="00C36C65" w:rsidTr="00C45D84">
        <w:trPr>
          <w:trHeight w:val="315"/>
        </w:trPr>
        <w:tc>
          <w:tcPr>
            <w:tcW w:w="429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¿Les ha dado mayor poder de negociación con los bancos?</w:t>
            </w:r>
          </w:p>
        </w:tc>
        <w:tc>
          <w:tcPr>
            <w:tcW w:w="59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Sí, claro. Ahora los bancos me llaman, porque saben que tengo otra fuente de financiamiento. Si quiero $ 2 millones de dólares, me voy afuera y en dos semanas obtengo el financiamiento.</w:t>
            </w:r>
          </w:p>
        </w:tc>
        <w:tc>
          <w:tcPr>
            <w:tcW w:w="0" w:type="auto"/>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color w:val="FFFFFF"/>
              </w:rPr>
            </w:pPr>
            <w:r w:rsidRPr="00C36C65">
              <w:rPr>
                <w:rFonts w:asciiTheme="minorHAnsi" w:eastAsia="Times New Roman" w:hAnsiTheme="minorHAnsi" w:cstheme="minorHAnsi"/>
                <w:color w:val="FFFFFF"/>
              </w:rPr>
              <w:t>Mayor poder de negociación con los bancos</w:t>
            </w:r>
          </w:p>
        </w:tc>
      </w:tr>
      <w:tr w:rsidR="00C45D84" w:rsidRPr="00C36C65" w:rsidTr="00C45D84">
        <w:trPr>
          <w:trHeight w:val="315"/>
        </w:trPr>
        <w:tc>
          <w:tcPr>
            <w:tcW w:w="429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Ha mejorado su negociación con los bancos en el tema de tasas y plazos.</w:t>
            </w:r>
            <w:r w:rsidRPr="00C36C65">
              <w:rPr>
                <w:rFonts w:asciiTheme="minorHAnsi" w:eastAsia="Times New Roman" w:hAnsiTheme="minorHAnsi" w:cstheme="minorHAnsi"/>
              </w:rPr>
              <w:br/>
            </w:r>
            <w:r w:rsidRPr="00C36C65">
              <w:rPr>
                <w:rFonts w:asciiTheme="minorHAnsi" w:eastAsia="Times New Roman" w:hAnsiTheme="minorHAnsi" w:cstheme="minorHAnsi"/>
              </w:rPr>
              <w:lastRenderedPageBreak/>
              <w:t xml:space="preserve">Como nos comentaste ustedes no encontraron muchas barreras para acceder al MAV, porque ustedes ya estaban ordenados como empresa. </w:t>
            </w:r>
            <w:r w:rsidRPr="009D7647">
              <w:rPr>
                <w:rFonts w:asciiTheme="minorHAnsi" w:eastAsia="Times New Roman" w:hAnsiTheme="minorHAnsi" w:cstheme="minorHAnsi"/>
              </w:rPr>
              <w:t>¿</w:t>
            </w:r>
            <w:r w:rsidRPr="00C36C65">
              <w:rPr>
                <w:rFonts w:asciiTheme="minorHAnsi" w:eastAsia="Times New Roman" w:hAnsiTheme="minorHAnsi" w:cstheme="minorHAnsi"/>
              </w:rPr>
              <w:t>Esto se dio porque los bancos les exigían a ustedes te</w:t>
            </w:r>
            <w:r w:rsidRPr="009D7647">
              <w:rPr>
                <w:rFonts w:asciiTheme="minorHAnsi" w:eastAsia="Times New Roman" w:hAnsiTheme="minorHAnsi" w:cstheme="minorHAnsi"/>
              </w:rPr>
              <w:t>ner información ordenada?</w:t>
            </w:r>
          </w:p>
        </w:tc>
        <w:tc>
          <w:tcPr>
            <w:tcW w:w="59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lastRenderedPageBreak/>
              <w:t xml:space="preserve">Al pertenecer ser ya de banca corporativo si te pedían estados financieros auditados. Auditados por una empresa externa. Ya el </w:t>
            </w:r>
            <w:r w:rsidRPr="00C36C65">
              <w:rPr>
                <w:rFonts w:asciiTheme="minorHAnsi" w:eastAsia="Times New Roman" w:hAnsiTheme="minorHAnsi" w:cstheme="minorHAnsi"/>
              </w:rPr>
              <w:lastRenderedPageBreak/>
              <w:t>mercado y la línea de crédito te vuelven más formal. El banco te pide información más precisa. Es otro tipo de relación. Teníamos todo preparado.</w:t>
            </w:r>
          </w:p>
        </w:tc>
        <w:tc>
          <w:tcPr>
            <w:tcW w:w="0" w:type="auto"/>
            <w:tcBorders>
              <w:top w:val="single" w:sz="6" w:space="0" w:color="CCCCCC"/>
              <w:left w:val="single" w:sz="6" w:space="0" w:color="CCCCCC"/>
              <w:bottom w:val="single" w:sz="6" w:space="0" w:color="000000"/>
              <w:right w:val="single" w:sz="6" w:space="0" w:color="000000"/>
            </w:tcBorders>
            <w:shd w:val="clear" w:color="auto" w:fill="9900FF"/>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lastRenderedPageBreak/>
              <w:t xml:space="preserve">Preparación previa por financiamiento a través de Banca Corporativa. Mayores </w:t>
            </w:r>
            <w:r w:rsidRPr="00C36C65">
              <w:rPr>
                <w:rFonts w:asciiTheme="minorHAnsi" w:eastAsia="Times New Roman" w:hAnsiTheme="minorHAnsi" w:cstheme="minorHAnsi"/>
              </w:rPr>
              <w:lastRenderedPageBreak/>
              <w:t>requisitos de información</w:t>
            </w:r>
          </w:p>
        </w:tc>
      </w:tr>
      <w:tr w:rsidR="00C45D84" w:rsidRPr="00C36C65" w:rsidTr="00C45D84">
        <w:trPr>
          <w:trHeight w:val="315"/>
        </w:trPr>
        <w:tc>
          <w:tcPr>
            <w:tcW w:w="4298"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lastRenderedPageBreak/>
              <w:t>En la etapa previa al ingreso ¿tenían una norma de gestión que habían adoptado? ¿Algún certificado ISO?</w:t>
            </w:r>
          </w:p>
        </w:tc>
        <w:tc>
          <w:tcPr>
            <w:tcW w:w="5903"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No contamos con certificación.</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No contaban con alguna certificación</w:t>
            </w:r>
          </w:p>
        </w:tc>
      </w:tr>
      <w:tr w:rsidR="00C45D84" w:rsidRPr="00C36C65" w:rsidTr="00C45D84">
        <w:trPr>
          <w:trHeight w:val="31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r>
      <w:tr w:rsidR="00C45D84" w:rsidRPr="00C36C65" w:rsidTr="00C45D84">
        <w:trPr>
          <w:trHeight w:val="735"/>
        </w:trPr>
        <w:tc>
          <w:tcPr>
            <w:tcW w:w="4298"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En cuestión de Buen Gobierno Corporativo ¿Han adoptado algunas prácticas?</w:t>
            </w:r>
          </w:p>
        </w:tc>
        <w:tc>
          <w:tcPr>
            <w:tcW w:w="5903" w:type="dxa"/>
            <w:vMerge w:val="restart"/>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Las que te pide el MAV. Tenemos la memoria anual, que eso sí es nuevo, el tema de reportar los hechos de importancia es nuevo para nosotros</w:t>
            </w:r>
            <w:r w:rsidRPr="009D7647">
              <w:rPr>
                <w:rFonts w:asciiTheme="minorHAnsi" w:eastAsia="Times New Roman" w:hAnsiTheme="minorHAnsi" w:cstheme="minorHAnsi"/>
              </w:rPr>
              <w:t>.</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660000"/>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color w:val="FFFFFF"/>
              </w:rPr>
            </w:pPr>
            <w:r w:rsidRPr="00C36C65">
              <w:rPr>
                <w:rFonts w:asciiTheme="minorHAnsi" w:eastAsia="Times New Roman" w:hAnsiTheme="minorHAnsi" w:cstheme="minorHAnsi"/>
                <w:color w:val="FFFFFF"/>
              </w:rPr>
              <w:t xml:space="preserve">Cumplimiento de PBGC en su </w:t>
            </w:r>
            <w:r w:rsidRPr="009D7647">
              <w:rPr>
                <w:rFonts w:asciiTheme="minorHAnsi" w:eastAsia="Times New Roman" w:hAnsiTheme="minorHAnsi" w:cstheme="minorHAnsi"/>
                <w:color w:val="FFFFFF"/>
              </w:rPr>
              <w:t>etapa</w:t>
            </w:r>
            <w:r w:rsidRPr="00C36C65">
              <w:rPr>
                <w:rFonts w:asciiTheme="minorHAnsi" w:eastAsia="Times New Roman" w:hAnsiTheme="minorHAnsi" w:cstheme="minorHAnsi"/>
                <w:color w:val="FFFFFF"/>
              </w:rPr>
              <w:t xml:space="preserve"> posterior al ingreso: reportar memoria y hechos de importancia.</w:t>
            </w:r>
          </w:p>
        </w:tc>
      </w:tr>
      <w:tr w:rsidR="00C45D84" w:rsidRPr="00C36C65" w:rsidTr="00C45D84">
        <w:trPr>
          <w:trHeight w:val="480"/>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vMerge/>
            <w:tcBorders>
              <w:top w:val="single" w:sz="6" w:space="0" w:color="CCCCCC"/>
              <w:left w:val="single" w:sz="6" w:space="0" w:color="CCCCCC"/>
              <w:bottom w:val="single" w:sz="6" w:space="0" w:color="000000"/>
              <w:right w:val="single" w:sz="6" w:space="0" w:color="CCCCCC"/>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color w:val="FFFFFF"/>
              </w:rPr>
            </w:pPr>
          </w:p>
        </w:tc>
      </w:tr>
      <w:tr w:rsidR="00C45D84" w:rsidRPr="00C36C65" w:rsidTr="00C45D84">
        <w:trPr>
          <w:trHeight w:val="315"/>
        </w:trPr>
        <w:tc>
          <w:tcPr>
            <w:tcW w:w="4298"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¿Cuánto tiempo demoró el proceso para salir al MAV?</w:t>
            </w:r>
          </w:p>
        </w:tc>
        <w:tc>
          <w:tcPr>
            <w:tcW w:w="5903"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Alrededor de 8 meses</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color w:val="FFFFFF"/>
              </w:rPr>
            </w:pPr>
            <w:r w:rsidRPr="00C36C65">
              <w:rPr>
                <w:rFonts w:asciiTheme="minorHAnsi" w:eastAsia="Times New Roman" w:hAnsiTheme="minorHAnsi" w:cstheme="minorHAnsi"/>
                <w:color w:val="FFFFFF"/>
              </w:rPr>
              <w:t>Tiempo de proceso de preparación de 8 meses</w:t>
            </w:r>
          </w:p>
        </w:tc>
      </w:tr>
      <w:tr w:rsidR="00C45D84" w:rsidRPr="00C36C65" w:rsidTr="00C45D84">
        <w:trPr>
          <w:trHeight w:val="31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color w:val="FFFFFF"/>
              </w:rPr>
            </w:pPr>
          </w:p>
        </w:tc>
      </w:tr>
      <w:tr w:rsidR="00C45D84" w:rsidRPr="00C36C65" w:rsidTr="00C45D84">
        <w:trPr>
          <w:trHeight w:val="315"/>
        </w:trPr>
        <w:tc>
          <w:tcPr>
            <w:tcW w:w="4298"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En las medianas empresas, por lo general, el área financiera recae en algunas personas como el contador y su asistente, es un área reducida ¿Hubo algún cambio con su ingreso al MAV?</w:t>
            </w:r>
          </w:p>
        </w:tc>
        <w:tc>
          <w:tcPr>
            <w:tcW w:w="5903"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Acá tú tienes un gerente general, gerentes de línea. Gerente comercial, gerente de post venta, gerente de administración y finanzas, el gerente de RRHH Cada uno le responde al gerente general.</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4BACC6"/>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Empresa con previo estructura organizacional definida</w:t>
            </w:r>
          </w:p>
        </w:tc>
      </w:tr>
      <w:tr w:rsidR="00C45D84" w:rsidRPr="00C36C65" w:rsidTr="00C45D84">
        <w:trPr>
          <w:trHeight w:val="91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r>
      <w:tr w:rsidR="00C45D84" w:rsidRPr="00C36C65" w:rsidTr="00C45D84">
        <w:trPr>
          <w:trHeight w:val="315"/>
        </w:trPr>
        <w:tc>
          <w:tcPr>
            <w:tcW w:w="4298"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C36C65" w:rsidRDefault="00C45D84" w:rsidP="00C45D84">
            <w:pPr>
              <w:spacing w:line="240" w:lineRule="auto"/>
              <w:rPr>
                <w:rFonts w:asciiTheme="minorHAnsi" w:eastAsia="Times New Roman" w:hAnsiTheme="minorHAnsi" w:cstheme="minorHAnsi"/>
              </w:rPr>
            </w:pPr>
          </w:p>
        </w:tc>
        <w:tc>
          <w:tcPr>
            <w:tcW w:w="5903" w:type="dxa"/>
            <w:vMerge w:val="restart"/>
            <w:tcBorders>
              <w:top w:val="single" w:sz="6" w:space="0" w:color="CCCCCC"/>
              <w:left w:val="single" w:sz="6" w:space="0" w:color="CCCCCC"/>
              <w:bottom w:val="single" w:sz="6" w:space="0" w:color="000000"/>
              <w:right w:val="single" w:sz="6" w:space="0" w:color="F3F3F3"/>
            </w:tcBorders>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 xml:space="preserve">Aparte hay un tema de las </w:t>
            </w:r>
            <w:r w:rsidRPr="009D7647">
              <w:rPr>
                <w:rFonts w:asciiTheme="minorHAnsi" w:eastAsia="Times New Roman" w:hAnsiTheme="minorHAnsi" w:cstheme="minorHAnsi"/>
              </w:rPr>
              <w:t>características</w:t>
            </w:r>
            <w:r w:rsidRPr="00C36C65">
              <w:rPr>
                <w:rFonts w:asciiTheme="minorHAnsi" w:eastAsia="Times New Roman" w:hAnsiTheme="minorHAnsi" w:cstheme="minorHAnsi"/>
              </w:rPr>
              <w:t xml:space="preserve"> del LIDER, si el gerente general es una persona formal que quiere todo bien claro bien estipu</w:t>
            </w:r>
            <w:r w:rsidRPr="009D7647">
              <w:rPr>
                <w:rFonts w:asciiTheme="minorHAnsi" w:eastAsia="Times New Roman" w:hAnsiTheme="minorHAnsi" w:cstheme="minorHAnsi"/>
              </w:rPr>
              <w:t xml:space="preserve">lado, su negocio va a crecer. El </w:t>
            </w:r>
            <w:r w:rsidRPr="00C36C65">
              <w:rPr>
                <w:rFonts w:asciiTheme="minorHAnsi" w:eastAsia="Times New Roman" w:hAnsiTheme="minorHAnsi" w:cstheme="minorHAnsi"/>
              </w:rPr>
              <w:t xml:space="preserve">perfil empresarial de ellos es </w:t>
            </w:r>
            <w:r w:rsidRPr="009D7647">
              <w:rPr>
                <w:rFonts w:asciiTheme="minorHAnsi" w:eastAsia="Times New Roman" w:hAnsiTheme="minorHAnsi" w:cstheme="minorHAnsi"/>
              </w:rPr>
              <w:t>así</w:t>
            </w:r>
            <w:r w:rsidRPr="00C36C65">
              <w:rPr>
                <w:rFonts w:asciiTheme="minorHAnsi" w:eastAsia="Times New Roman" w:hAnsiTheme="minorHAnsi" w:cstheme="minorHAnsi"/>
              </w:rPr>
              <w:t>, si te das cuenta nuestro gerente general es joven tiene 45 años y los gerente</w:t>
            </w:r>
            <w:r w:rsidRPr="009D7647">
              <w:rPr>
                <w:rFonts w:asciiTheme="minorHAnsi" w:eastAsia="Times New Roman" w:hAnsiTheme="minorHAnsi" w:cstheme="minorHAnsi"/>
              </w:rPr>
              <w:t>s</w:t>
            </w:r>
            <w:r w:rsidRPr="00C36C65">
              <w:rPr>
                <w:rFonts w:asciiTheme="minorHAnsi" w:eastAsia="Times New Roman" w:hAnsiTheme="minorHAnsi" w:cstheme="minorHAnsi"/>
              </w:rPr>
              <w:t xml:space="preserve"> </w:t>
            </w:r>
            <w:r w:rsidRPr="009D7647">
              <w:rPr>
                <w:rFonts w:asciiTheme="minorHAnsi" w:eastAsia="Times New Roman" w:hAnsiTheme="minorHAnsi" w:cstheme="minorHAnsi"/>
              </w:rPr>
              <w:t>acá</w:t>
            </w:r>
            <w:r w:rsidRPr="00C36C65">
              <w:rPr>
                <w:rFonts w:asciiTheme="minorHAnsi" w:eastAsia="Times New Roman" w:hAnsiTheme="minorHAnsi" w:cstheme="minorHAnsi"/>
              </w:rPr>
              <w:t xml:space="preserve"> de primera </w:t>
            </w:r>
            <w:r w:rsidRPr="009D7647">
              <w:rPr>
                <w:rFonts w:asciiTheme="minorHAnsi" w:eastAsia="Times New Roman" w:hAnsiTheme="minorHAnsi" w:cstheme="minorHAnsi"/>
              </w:rPr>
              <w:t>línea</w:t>
            </w:r>
            <w:r w:rsidRPr="00C36C65">
              <w:rPr>
                <w:rFonts w:asciiTheme="minorHAnsi" w:eastAsia="Times New Roman" w:hAnsiTheme="minorHAnsi" w:cstheme="minorHAnsi"/>
              </w:rPr>
              <w:t xml:space="preserve"> son mayores otros tienen 45 años, yo tengo 40 años; entonces es un perfil </w:t>
            </w:r>
            <w:r w:rsidRPr="009D7647">
              <w:rPr>
                <w:rFonts w:asciiTheme="minorHAnsi" w:eastAsia="Times New Roman" w:hAnsiTheme="minorHAnsi" w:cstheme="minorHAnsi"/>
              </w:rPr>
              <w:t>más</w:t>
            </w:r>
            <w:r w:rsidRPr="00C36C65">
              <w:rPr>
                <w:rFonts w:asciiTheme="minorHAnsi" w:eastAsia="Times New Roman" w:hAnsiTheme="minorHAnsi" w:cstheme="minorHAnsi"/>
              </w:rPr>
              <w:t xml:space="preserve"> moderno comparado con otras empresas mediana que tienen la escuela antigua.</w:t>
            </w:r>
          </w:p>
        </w:tc>
        <w:tc>
          <w:tcPr>
            <w:tcW w:w="0" w:type="auto"/>
            <w:vMerge w:val="restart"/>
            <w:tcBorders>
              <w:top w:val="single" w:sz="6" w:space="0" w:color="CCCCCC"/>
              <w:left w:val="single" w:sz="6" w:space="0" w:color="CCCCCC"/>
              <w:bottom w:val="single" w:sz="6" w:space="0" w:color="F3F3F3"/>
              <w:right w:val="single" w:sz="6" w:space="0" w:color="F3F3F3"/>
            </w:tcBorders>
            <w:shd w:val="clear" w:color="auto" w:fill="B7E1CD"/>
            <w:tcMar>
              <w:top w:w="30" w:type="dxa"/>
              <w:left w:w="45" w:type="dxa"/>
              <w:bottom w:w="30" w:type="dxa"/>
              <w:right w:w="45" w:type="dxa"/>
            </w:tcMar>
            <w:vAlign w:val="center"/>
            <w:hideMark/>
          </w:tcPr>
          <w:p w:rsidR="00C45D84" w:rsidRPr="00C36C65" w:rsidRDefault="00C45D84" w:rsidP="00C45D84">
            <w:pPr>
              <w:spacing w:line="240" w:lineRule="auto"/>
              <w:rPr>
                <w:rFonts w:asciiTheme="minorHAnsi" w:eastAsia="Times New Roman" w:hAnsiTheme="minorHAnsi" w:cstheme="minorHAnsi"/>
              </w:rPr>
            </w:pPr>
            <w:r w:rsidRPr="00C36C65">
              <w:rPr>
                <w:rFonts w:asciiTheme="minorHAnsi" w:eastAsia="Times New Roman" w:hAnsiTheme="minorHAnsi" w:cstheme="minorHAnsi"/>
              </w:rPr>
              <w:t>Cambio de paradigma m</w:t>
            </w:r>
            <w:r w:rsidRPr="009D7647">
              <w:rPr>
                <w:rFonts w:asciiTheme="minorHAnsi" w:eastAsia="Times New Roman" w:hAnsiTheme="minorHAnsi" w:cstheme="minorHAnsi"/>
              </w:rPr>
              <w:t xml:space="preserve"> </w:t>
            </w:r>
            <w:proofErr w:type="spellStart"/>
            <w:r w:rsidRPr="00C36C65">
              <w:rPr>
                <w:rFonts w:asciiTheme="minorHAnsi" w:eastAsia="Times New Roman" w:hAnsiTheme="minorHAnsi" w:cstheme="minorHAnsi"/>
              </w:rPr>
              <w:t>ental</w:t>
            </w:r>
            <w:proofErr w:type="spellEnd"/>
            <w:r w:rsidRPr="00C36C65">
              <w:rPr>
                <w:rFonts w:asciiTheme="minorHAnsi" w:eastAsia="Times New Roman" w:hAnsiTheme="minorHAnsi" w:cstheme="minorHAnsi"/>
              </w:rPr>
              <w:t xml:space="preserve"> en el mediano empresario / empresario dispuesto a asumir mayores riesgos para su empresa/ Liderazgo del Gerente General</w:t>
            </w:r>
          </w:p>
        </w:tc>
      </w:tr>
      <w:tr w:rsidR="00C45D84" w:rsidRPr="00C36C65" w:rsidTr="00C45D84">
        <w:trPr>
          <w:trHeight w:val="2115"/>
        </w:trPr>
        <w:tc>
          <w:tcPr>
            <w:tcW w:w="4298" w:type="dxa"/>
            <w:vMerge/>
            <w:tcBorders>
              <w:top w:val="single" w:sz="6" w:space="0" w:color="CCCCCC"/>
              <w:left w:val="single" w:sz="6" w:space="0" w:color="000000"/>
              <w:bottom w:val="single" w:sz="6" w:space="0" w:color="000000"/>
              <w:right w:val="single" w:sz="6" w:space="0" w:color="000000"/>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5903" w:type="dxa"/>
            <w:vMerge/>
            <w:tcBorders>
              <w:top w:val="single" w:sz="6" w:space="0" w:color="CCCCCC"/>
              <w:left w:val="single" w:sz="6" w:space="0" w:color="CCCCCC"/>
              <w:bottom w:val="single" w:sz="6" w:space="0" w:color="000000"/>
              <w:right w:val="single" w:sz="6" w:space="0" w:color="F3F3F3"/>
            </w:tcBorders>
            <w:vAlign w:val="center"/>
            <w:hideMark/>
          </w:tcPr>
          <w:p w:rsidR="00C45D84" w:rsidRPr="00C36C65" w:rsidRDefault="00C45D84" w:rsidP="00C45D84">
            <w:pPr>
              <w:spacing w:line="240" w:lineRule="auto"/>
              <w:rPr>
                <w:rFonts w:asciiTheme="minorHAnsi" w:eastAsia="Times New Roman" w:hAnsiTheme="minorHAnsi" w:cstheme="minorHAnsi"/>
              </w:rPr>
            </w:pPr>
          </w:p>
        </w:tc>
        <w:tc>
          <w:tcPr>
            <w:tcW w:w="0" w:type="auto"/>
            <w:vMerge/>
            <w:tcBorders>
              <w:top w:val="single" w:sz="6" w:space="0" w:color="CCCCCC"/>
              <w:left w:val="single" w:sz="6" w:space="0" w:color="CCCCCC"/>
              <w:bottom w:val="single" w:sz="6" w:space="0" w:color="F3F3F3"/>
              <w:right w:val="single" w:sz="6" w:space="0" w:color="F3F3F3"/>
            </w:tcBorders>
            <w:vAlign w:val="center"/>
            <w:hideMark/>
          </w:tcPr>
          <w:p w:rsidR="00C45D84" w:rsidRPr="00C36C65" w:rsidRDefault="00C45D84" w:rsidP="00C45D84">
            <w:pPr>
              <w:spacing w:line="240" w:lineRule="auto"/>
              <w:rPr>
                <w:rFonts w:asciiTheme="minorHAnsi" w:eastAsia="Times New Roman" w:hAnsiTheme="minorHAnsi" w:cstheme="minorHAnsi"/>
              </w:rPr>
            </w:pPr>
          </w:p>
        </w:tc>
      </w:tr>
    </w:tbl>
    <w:p w:rsidR="00C45D84" w:rsidRPr="009D7647" w:rsidRDefault="00C45D84" w:rsidP="00C45D84">
      <w:pPr>
        <w:tabs>
          <w:tab w:val="left" w:pos="2127"/>
        </w:tabs>
        <w:rPr>
          <w:rFonts w:asciiTheme="minorHAnsi" w:hAnsiTheme="minorHAnsi" w:cstheme="minorHAnsi"/>
        </w:rPr>
      </w:pPr>
    </w:p>
    <w:p w:rsidR="00C45D84" w:rsidRDefault="00C45D84" w:rsidP="00C45D84"/>
    <w:p w:rsidR="00C45D84" w:rsidRPr="008F4570" w:rsidRDefault="00C45D84" w:rsidP="008F4570">
      <w:pPr>
        <w:jc w:val="center"/>
        <w:rPr>
          <w:rFonts w:ascii="Times New Roman" w:hAnsi="Times New Roman" w:cs="Times New Roman"/>
          <w:b/>
          <w:sz w:val="28"/>
          <w:szCs w:val="28"/>
        </w:rPr>
      </w:pPr>
    </w:p>
    <w:p w:rsidR="00C45D84" w:rsidRPr="008F4570" w:rsidRDefault="008F4570" w:rsidP="008F4570">
      <w:pPr>
        <w:jc w:val="center"/>
        <w:rPr>
          <w:rFonts w:ascii="Times New Roman" w:hAnsi="Times New Roman" w:cs="Times New Roman"/>
          <w:b/>
          <w:sz w:val="28"/>
          <w:szCs w:val="28"/>
        </w:rPr>
      </w:pPr>
      <w:r w:rsidRPr="008F4570">
        <w:rPr>
          <w:rFonts w:ascii="Times New Roman" w:hAnsi="Times New Roman" w:cs="Times New Roman"/>
          <w:b/>
          <w:sz w:val="28"/>
          <w:szCs w:val="28"/>
        </w:rPr>
        <w:t>ANEXO E: CATEGORIZACIÓN Y CODIFICACIÓN DE ENTREVISTAS SEMIESTRUCTURADAS A EJECUTIVOS DE SOCIEDADES AGENTES DE BOLSA</w:t>
      </w:r>
    </w:p>
    <w:p w:rsidR="00C45D84" w:rsidRDefault="00C45D84" w:rsidP="00C45D84"/>
    <w:tbl>
      <w:tblPr>
        <w:tblW w:w="0" w:type="auto"/>
        <w:tblBorders>
          <w:top w:val="single" w:sz="6" w:space="0" w:color="CCCCCC"/>
          <w:left w:val="single" w:sz="6" w:space="0" w:color="CCCCCC"/>
          <w:bottom w:val="single" w:sz="6" w:space="0" w:color="CCCCCC"/>
          <w:right w:val="single" w:sz="6" w:space="0" w:color="CCCCCC"/>
        </w:tblBorders>
        <w:tblCellMar>
          <w:left w:w="0" w:type="dxa"/>
          <w:right w:w="0" w:type="dxa"/>
        </w:tblCellMar>
        <w:tblLook w:val="04A0" w:firstRow="1" w:lastRow="0" w:firstColumn="1" w:lastColumn="0" w:noHBand="0" w:noVBand="1"/>
      </w:tblPr>
      <w:tblGrid>
        <w:gridCol w:w="1585"/>
        <w:gridCol w:w="3005"/>
        <w:gridCol w:w="4500"/>
        <w:gridCol w:w="2240"/>
        <w:gridCol w:w="2714"/>
      </w:tblGrid>
      <w:tr w:rsidR="00C45D84" w:rsidRPr="00BE0B6E" w:rsidTr="00C45D84">
        <w:trPr>
          <w:trHeight w:val="315"/>
        </w:trPr>
        <w:tc>
          <w:tcPr>
            <w:tcW w:w="0" w:type="auto"/>
            <w:gridSpan w:val="5"/>
            <w:tcBorders>
              <w:top w:val="single" w:sz="6" w:space="0" w:color="000000"/>
              <w:left w:val="single" w:sz="6" w:space="0" w:color="000000"/>
              <w:bottom w:val="single" w:sz="6" w:space="0" w:color="000000"/>
              <w:right w:val="single" w:sz="6" w:space="0" w:color="000000"/>
            </w:tcBorders>
            <w:shd w:val="clear" w:color="auto" w:fill="4A86E8"/>
            <w:tcMar>
              <w:top w:w="30" w:type="dxa"/>
              <w:left w:w="45" w:type="dxa"/>
              <w:bottom w:w="30" w:type="dxa"/>
              <w:right w:w="45" w:type="dxa"/>
            </w:tcMar>
            <w:vAlign w:val="bottom"/>
            <w:hideMark/>
          </w:tcPr>
          <w:p w:rsidR="00C45D84" w:rsidRPr="00BE0B6E" w:rsidRDefault="00C45D84" w:rsidP="00C45D84">
            <w:pPr>
              <w:spacing w:line="240" w:lineRule="auto"/>
              <w:jc w:val="center"/>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BNB VALORES SOLFIN</w:t>
            </w:r>
          </w:p>
        </w:tc>
      </w:tr>
      <w:tr w:rsidR="00C45D84" w:rsidRPr="00BE0B6E" w:rsidTr="00C45D84">
        <w:trPr>
          <w:trHeight w:val="315"/>
        </w:trPr>
        <w:tc>
          <w:tcPr>
            <w:tcW w:w="0" w:type="auto"/>
            <w:tcBorders>
              <w:top w:val="single" w:sz="6" w:space="0" w:color="CCCCCC"/>
              <w:left w:val="single" w:sz="6" w:space="0" w:color="000000"/>
              <w:bottom w:val="single" w:sz="6" w:space="0" w:color="000000"/>
              <w:right w:val="single" w:sz="6" w:space="0" w:color="000000"/>
            </w:tcBorders>
            <w:noWrap/>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Pregunta</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Pregunta</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Código descriptor</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Categoría</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Categorización 2do nivel</w:t>
            </w:r>
          </w:p>
        </w:tc>
      </w:tr>
      <w:tr w:rsidR="00C45D84" w:rsidRPr="00BE0B6E"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r w:rsidRPr="00BE0B6E">
              <w:rPr>
                <w:rFonts w:asciiTheme="minorHAnsi" w:eastAsia="Times New Roman" w:hAnsiTheme="minorHAnsi" w:cstheme="minorHAnsi"/>
                <w:b/>
                <w:bCs/>
                <w:lang w:eastAsia="es-ES"/>
              </w:rPr>
              <w:t>Gustavo Saavedra</w:t>
            </w:r>
            <w:r w:rsidRPr="00BE0B6E">
              <w:rPr>
                <w:rFonts w:asciiTheme="minorHAnsi" w:eastAsia="Times New Roman" w:hAnsiTheme="minorHAnsi" w:cstheme="minorHAnsi"/>
                <w:b/>
                <w:bCs/>
                <w:lang w:eastAsia="es-ES"/>
              </w:rPr>
              <w:br/>
              <w:t>(Ejecutivo y estructurador BNB VALORES)</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¿En su experiencia como ejecutivo que estructuro y coloco las empresas para el acceso al MAV, nos puede comentar el motivo de las empresas por las que deciden entrar a este mercado? (Contexto financiero)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Ahí deben considerar la cantidad de proyectos que tiene Ciudaris es abismal con respecto a las que tienen Tekton. Este influye un montón en que te vayan a comprar tu deuda.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Número de proyectos finalizados o entregados</w:t>
            </w:r>
          </w:p>
        </w:tc>
        <w:tc>
          <w:tcPr>
            <w:tcW w:w="0" w:type="auto"/>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Número de proyectos finalizados</w:t>
            </w:r>
          </w:p>
        </w:tc>
      </w:tr>
      <w:tr w:rsidR="00C45D84" w:rsidRPr="00BE0B6E" w:rsidTr="00C45D84">
        <w:trPr>
          <w:trHeight w:val="138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Primero la cantidad de proyectos que tienen, y segundo, el capital social.</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Capital social favorable</w:t>
            </w:r>
          </w:p>
        </w:tc>
        <w:tc>
          <w:tcPr>
            <w:tcW w:w="0" w:type="auto"/>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 xml:space="preserve">Capital social </w:t>
            </w: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¿Considera que cumplir solo con los requisitos que propone la norma es suficiente para el acceso a este mercado? ¿Por qué si o por qué no? ¿Existen otros factores?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La norma es flexible, el hecho de disminuir requisitos afecta en la percepción de los inversionistas a la hora de comprar los valores. No exige PBGC en la normal hasta el 3er año, pero sería importante que lo tuviera para que tenga éxito a la hora de comprar un papel comercial o un bono corporativo.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Percepción de los inversionistas respecto a la flexibilización de requisitos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¿La teoría cuenta que para la mediana empresa, es difícil hacer pública la información, pues se dice que son muy celosas de su información? ¿Qué puede opinar al respecto?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 xml:space="preserve">En estos tiempos, para poder crecer hay que confiar tanto en los trabajadores como en los inversionistas, creer en la buena fe. Muchas empresas tienen el temor que ante divulgar información la competencia les podría quitar posición de mercado, pero no es así. El caso de Coca cola que están en diversas bolsas del mundo, que difunde su información financiera </w:t>
            </w:r>
            <w:r w:rsidRPr="00BE0B6E">
              <w:rPr>
                <w:rFonts w:asciiTheme="minorHAnsi" w:eastAsia="Times New Roman" w:hAnsiTheme="minorHAnsi" w:cstheme="minorHAnsi"/>
                <w:lang w:eastAsia="es-ES"/>
              </w:rPr>
              <w:lastRenderedPageBreak/>
              <w:t>pero no difunde su fórmula de preparación, el cual es normal.</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lastRenderedPageBreak/>
              <w:t xml:space="preserve">Divulgación de la información </w:t>
            </w:r>
          </w:p>
        </w:tc>
        <w:tc>
          <w:tcPr>
            <w:tcW w:w="0" w:type="auto"/>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Apertura de accionistas para transparentar información</w:t>
            </w: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En su opinión ¿Qué tipos de barreras podría haber para acceder a este mercado?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Flujo de caja se presenta también en la clasificadora de riesgos, porque estas te miran el flujo de caja sobretodo, pero el manejo de la empresa lo ves más para ver el desempeño de la empresa.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Flujo de caja para entender el sector inmobiliario</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Si me preguntas porque Ciudaris salió con bonos de frente y Tekton no, te diría que se relaciona con: mayor tiempo en el mercado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Mayor tiempo operando en el mercado</w:t>
            </w:r>
          </w:p>
        </w:tc>
        <w:tc>
          <w:tcPr>
            <w:tcW w:w="0" w:type="auto"/>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Historia y trayectoria de la Empresa</w:t>
            </w: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Cuáles son los factores que influyeron el acceso de Ciudaris al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Todos los que han salido al mercado, ha estado en banca corporativa en banca de pequeña empresa, han estado de algún otra forma negociando para estar</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Empresas cuentan con buen historial crediticio bancario y tasas preferenciales</w:t>
            </w:r>
          </w:p>
        </w:tc>
        <w:tc>
          <w:tcPr>
            <w:tcW w:w="0" w:type="auto"/>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Formación de Track record: Fondos de inversión y sistema bancario</w:t>
            </w: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En su experiencia con los inversionistas, ¿Quiénes son los que compran usualmente los valores? ¿Estos consideran algunos factores inherentes a la empresa para la compra de sus valores? ¿Qué factores son?</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Incluso, algunos inversionistas te dicen: yo no te voy a comprar esos papeles si tus EEFF no han sido auditados por KPMG o por esta lista de auditores.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Empresas auditan sus EEFF con consultora de prestigio internacional para generar confianza en inversionistas</w:t>
            </w:r>
          </w:p>
        </w:tc>
        <w:tc>
          <w:tcPr>
            <w:tcW w:w="0" w:type="auto"/>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 xml:space="preserve">Practica de Buen Gobierno Corporativo: EEFF auditados adecuados a las NIIF </w:t>
            </w: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Ricardo Arbulú, siempre está siendo entrevistado, hay un poco más de respaldo. Mientras más corporativo te vuelvas es mejor, te ves mejor frente a inversionistas, la clasificadora te ve mejor, entonces si es importante la calidad de ejecutivos que tengas.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El Gerente general es una figura reconocida en el sector inmobiliario, generando mayor confianza en los inversionistas</w:t>
            </w:r>
          </w:p>
        </w:tc>
        <w:tc>
          <w:tcPr>
            <w:tcW w:w="0" w:type="auto"/>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 xml:space="preserve">Reputación y reconocimiento en el sector inmobiliario del gerente general </w:t>
            </w:r>
          </w:p>
        </w:tc>
      </w:tr>
    </w:tbl>
    <w:p w:rsidR="00C45D84" w:rsidRPr="00BE0B6E" w:rsidRDefault="00C45D84" w:rsidP="00C45D84">
      <w:pPr>
        <w:rPr>
          <w:rFonts w:asciiTheme="minorHAnsi" w:hAnsiTheme="minorHAnsi" w:cstheme="minorHAnsi"/>
        </w:rPr>
      </w:pPr>
    </w:p>
    <w:tbl>
      <w:tblPr>
        <w:tblW w:w="0" w:type="auto"/>
        <w:tblBorders>
          <w:top w:val="single" w:sz="6" w:space="0" w:color="CCCCCC"/>
          <w:left w:val="single" w:sz="6" w:space="0" w:color="CCCCCC"/>
          <w:bottom w:val="single" w:sz="6" w:space="0" w:color="CCCCCC"/>
          <w:right w:val="single" w:sz="6" w:space="0" w:color="CCCCCC"/>
        </w:tblBorders>
        <w:tblCellMar>
          <w:left w:w="0" w:type="dxa"/>
          <w:right w:w="0" w:type="dxa"/>
        </w:tblCellMar>
        <w:tblLook w:val="04A0" w:firstRow="1" w:lastRow="0" w:firstColumn="1" w:lastColumn="0" w:noHBand="0" w:noVBand="1"/>
      </w:tblPr>
      <w:tblGrid>
        <w:gridCol w:w="1798"/>
        <w:gridCol w:w="2907"/>
        <w:gridCol w:w="4321"/>
        <w:gridCol w:w="2189"/>
        <w:gridCol w:w="2829"/>
      </w:tblGrid>
      <w:tr w:rsidR="00C45D84" w:rsidRPr="00BE0B6E" w:rsidTr="00C45D84">
        <w:trPr>
          <w:trHeight w:val="315"/>
        </w:trPr>
        <w:tc>
          <w:tcPr>
            <w:tcW w:w="0" w:type="auto"/>
            <w:gridSpan w:val="5"/>
            <w:tcBorders>
              <w:top w:val="single" w:sz="6" w:space="0" w:color="000000"/>
              <w:left w:val="single" w:sz="6" w:space="0" w:color="000000"/>
              <w:bottom w:val="single" w:sz="6" w:space="0" w:color="000000"/>
              <w:right w:val="single" w:sz="6" w:space="0" w:color="000000"/>
            </w:tcBorders>
            <w:shd w:val="clear" w:color="auto" w:fill="4A86E8"/>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ADCAP SECURITIES</w:t>
            </w:r>
          </w:p>
        </w:tc>
      </w:tr>
      <w:tr w:rsidR="00C45D84" w:rsidRPr="00BE0B6E" w:rsidTr="00C45D84">
        <w:trPr>
          <w:trHeight w:val="315"/>
        </w:trPr>
        <w:tc>
          <w:tcPr>
            <w:tcW w:w="0" w:type="auto"/>
            <w:tcBorders>
              <w:top w:val="single" w:sz="6" w:space="0" w:color="CCCCCC"/>
              <w:left w:val="single" w:sz="6" w:space="0" w:color="000000"/>
              <w:bottom w:val="single" w:sz="6" w:space="0" w:color="000000"/>
              <w:right w:val="single" w:sz="6" w:space="0" w:color="000000"/>
            </w:tcBorders>
            <w:noWrap/>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Entrevistado</w:t>
            </w:r>
          </w:p>
        </w:tc>
        <w:tc>
          <w:tcPr>
            <w:tcW w:w="0" w:type="auto"/>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Pregunta</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Código descriptor</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Categoría</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Categorización a 2do nivel</w:t>
            </w:r>
          </w:p>
        </w:tc>
      </w:tr>
      <w:tr w:rsidR="00C45D84" w:rsidRPr="00BE0B6E"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r w:rsidRPr="00BE0B6E">
              <w:rPr>
                <w:rFonts w:asciiTheme="minorHAnsi" w:eastAsia="Times New Roman" w:hAnsiTheme="minorHAnsi" w:cstheme="minorHAnsi"/>
                <w:b/>
                <w:bCs/>
                <w:lang w:eastAsia="es-ES"/>
              </w:rPr>
              <w:t xml:space="preserve">Jorge Sousa ( Gerente general </w:t>
            </w:r>
            <w:r w:rsidRPr="00BE0B6E">
              <w:rPr>
                <w:rFonts w:asciiTheme="minorHAnsi" w:eastAsia="Times New Roman" w:hAnsiTheme="minorHAnsi" w:cstheme="minorHAnsi"/>
                <w:b/>
                <w:bCs/>
                <w:lang w:eastAsia="es-ES"/>
              </w:rPr>
              <w:lastRenderedPageBreak/>
              <w:t>de ADCAP Securities) Ex-Gerente general BNB Valores</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lastRenderedPageBreak/>
              <w:t xml:space="preserve">Nosotros pretendemos encontrar en nuestra </w:t>
            </w:r>
            <w:r w:rsidRPr="00BE0B6E">
              <w:rPr>
                <w:rFonts w:asciiTheme="minorHAnsi" w:eastAsia="Times New Roman" w:hAnsiTheme="minorHAnsi" w:cstheme="minorHAnsi"/>
                <w:lang w:eastAsia="es-ES"/>
              </w:rPr>
              <w:lastRenderedPageBreak/>
              <w:t>investigación los FCE que han permitido a las empresas acceder al MAV, mas no el MAV mismo como caso de Éxito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lastRenderedPageBreak/>
              <w:t xml:space="preserve">Es muy sui generis, en caso de CHAVÍN, tenías a una empresa que estaba ordenada, que </w:t>
            </w:r>
            <w:r w:rsidRPr="00BE0B6E">
              <w:rPr>
                <w:rFonts w:asciiTheme="minorHAnsi" w:eastAsia="Times New Roman" w:hAnsiTheme="minorHAnsi" w:cstheme="minorHAnsi"/>
                <w:lang w:eastAsia="es-ES"/>
              </w:rPr>
              <w:lastRenderedPageBreak/>
              <w:t>estaba en un sector que a los institucionales no le gustaban, pero se tenía una ventaja, porque ese momento había un emisor llamada CORPORACIÓN MISKI, y justo había dejado de emitir, y era del mismo riesgo del mismo sector que Chavín, entonces ya nació con pan bajo el brazo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lastRenderedPageBreak/>
              <w:t xml:space="preserve">Empresa del mismo sector agropecuario </w:t>
            </w:r>
            <w:r w:rsidRPr="00BE0B6E">
              <w:rPr>
                <w:rFonts w:asciiTheme="minorHAnsi" w:eastAsia="Times New Roman" w:hAnsiTheme="minorHAnsi" w:cstheme="minorHAnsi"/>
                <w:lang w:eastAsia="es-ES"/>
              </w:rPr>
              <w:lastRenderedPageBreak/>
              <w:t xml:space="preserve">con el mismo nivel de riesgo que chavín dentro de la bolsa de valores : MISKI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Definitivamente para que una empresa pueda acceder al mercado es que tenga PBGC, que tenga un directorio, que haya un procedimientos, que hayan procesos establecidos, que haya un control de riesgos dentro de la compañía, que haya una clasificación de riesgos que se vea favorable.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Principios de BGC previos: Directorio, área de riesgos</w:t>
            </w:r>
          </w:p>
        </w:tc>
        <w:tc>
          <w:tcPr>
            <w:tcW w:w="0" w:type="auto"/>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Principios de BGC previos: Directorio, área de riesgos</w:t>
            </w:r>
          </w:p>
        </w:tc>
      </w:tr>
      <w:tr w:rsidR="00C45D84" w:rsidRPr="00BE0B6E" w:rsidTr="00C45D84">
        <w:trPr>
          <w:trHeight w:val="142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Clasificación de riesgo favorable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Definitivamente estas empresas han logrado tener un poder de negociación con la banca mayor en la mayoría de los casos,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Beneficio: Poder de negociación con el sistema financiero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pero también EEFF ordenados, claros y buenos en base a las Normas internacionales financieras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EEFF auditados adecuados a las normas NIIF</w:t>
            </w:r>
          </w:p>
        </w:tc>
        <w:tc>
          <w:tcPr>
            <w:tcW w:w="0" w:type="auto"/>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 xml:space="preserve">Practica de Buen Gobierno Corporativo: EEFF auditados adecuados a las NIIF </w:t>
            </w: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En otras palabras , en vez de FCE lo llamaría requisitos que deben cumplir una compañía para llegar al MAV, aparte de los normativos es : Que sus ratios financieros le permitan tomar la deuda que están tomando,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Ratios financieros que permitan tomar deuda</w:t>
            </w:r>
          </w:p>
        </w:tc>
        <w:tc>
          <w:tcPr>
            <w:tcW w:w="0" w:type="auto"/>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Indicadores financieros favorables</w:t>
            </w: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Una buena cara para poder tener una buena clasificación de riesgo, esto es PBGC, los EEFF,</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 xml:space="preserve">Prácticas de Buen gobierno Corporativo </w:t>
            </w:r>
            <w:r w:rsidRPr="00BE0B6E">
              <w:rPr>
                <w:rFonts w:asciiTheme="minorHAnsi" w:eastAsia="Times New Roman" w:hAnsiTheme="minorHAnsi" w:cstheme="minorHAnsi"/>
                <w:lang w:eastAsia="es-ES"/>
              </w:rPr>
              <w:br/>
              <w:t>EEFF auditados y adecuados a las NIIF</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QUIENES SON, cuál es su historial de la empresa, yo no veo a alguien que tenga una mala reputación en el mercado saliendo al MAV y colocando sus valores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Historia y trayectoria de la empresa</w:t>
            </w:r>
          </w:p>
        </w:tc>
        <w:tc>
          <w:tcPr>
            <w:tcW w:w="0" w:type="auto"/>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Historia y trayectoria de la Empresa</w:t>
            </w: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En su experiencia en chavín, Jaime rojas y en Medrock ¿Cual han sido las principales barreras que han tenido estas empresas para salir?</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Que no hay demanda, es muy difícil conseguir la demanda del papel; Es muy difícil tener al institucional que quiera colocar, el Retail te pide normalmente menor plazo y mayor rendimiento. Son papeles muy complicados de colocar</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 xml:space="preserve">Barrera: Colocación del Papel / Inversionista Retail: menor plazo y mayor rendimiento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¿En tu experiencia, haciendo una comparación entre chavín familiar y Medrock no familiar, que diferencias pudiste encontrar?</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Es que ahí depende del carácter de la persona que está liderando el equipo de trabajo, en caso de chavín está el mismo dueño que creyó en esto y que movió a su empresa para lograrlo.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Perfil del empresario: liderazgo y visión a largo plazo</w:t>
            </w:r>
          </w:p>
        </w:tc>
        <w:tc>
          <w:tcPr>
            <w:tcW w:w="0" w:type="auto"/>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Perfil del empresario: liderazgo y visión a largo plazo</w:t>
            </w:r>
          </w:p>
        </w:tc>
      </w:tr>
      <w:tr w:rsidR="00C45D84" w:rsidRPr="00BE0B6E" w:rsidTr="00C45D84">
        <w:trPr>
          <w:trHeight w:val="76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En caso de Medrock si se tiene un CFO que ha estado detrás del tema, que habiendo preparado desde mucho tiempo atrás porque ya había ganado concursos de BGC, etc.</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 xml:space="preserve">Empresa con un líder con certificado internacional CFO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76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 xml:space="preserve">Principios de BGC previos </w:t>
            </w:r>
          </w:p>
        </w:tc>
        <w:tc>
          <w:tcPr>
            <w:tcW w:w="0" w:type="auto"/>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Principios de Buen Gobierno Corporativo</w:t>
            </w: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Pero no es muy diferente un caso de otro, son gente que quiere tener su empresa ordenada, que tiene un gerente financiero que hace su tarea, y que están alineados a un objetivo de llegar a un mercado (...) No es muy diferente ni el trabajo ni el compromiso que tiene la compañía.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Indiferencia entre empresa familiar o no familiar</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En ese caso se podría decir que si hay competencia entre el sistema bancario y el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 xml:space="preserve">Por supuesto que hay, lo que pasa es que en el mercado de capitales tu des intermedias a la banca, la diferencia es que en el banco juega </w:t>
            </w:r>
            <w:r w:rsidRPr="00BE0B6E">
              <w:rPr>
                <w:rFonts w:asciiTheme="minorHAnsi" w:eastAsia="Times New Roman" w:hAnsiTheme="minorHAnsi" w:cstheme="minorHAnsi"/>
                <w:lang w:eastAsia="es-ES"/>
              </w:rPr>
              <w:lastRenderedPageBreak/>
              <w:t>con su balance, y en el mercado de capitales sales a buscar el balance de los otros para que te preste. Es competencia de la banca de empresa, no la gran corporativa pero si la mediana empresa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lastRenderedPageBreak/>
              <w:t>Competencia entre el MAV y el sistema financiero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En tu opinión, que es lo que se tiene que cambiar</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Es un tema complejo, por ser un mercado de capitales pequeño, se tiene que hacer una serie de reformas para poner un tema equitativo al tamaño PBI, hay un tema de informalidad muy fuerte en Perú, hay empresas que no calzan, un tema de INFORMALIDAD es un problema por lado del emisor, el tema de no ser transparente.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Característica de la mediana empresa en el Perú como informal: No transparencia de la información del empresario</w:t>
            </w:r>
          </w:p>
        </w:tc>
        <w:tc>
          <w:tcPr>
            <w:tcW w:w="0" w:type="auto"/>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Apertura de accionistas para transparentar información</w:t>
            </w: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Hemos hecho entrevista a Ciudaris y nos comentaron sus FCE que ellos consideran que han permitido el acceso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Hay algunos que se arriesgan de cuánto me va a costar esto y lo asumo como un estudio de mercado. Va por ese tema por la DECISIÓN, quienes arriesgan, porque la preparación la hace la SAB, no creo que sea un tema interno de la compañía sino viene por la DECISIÓN de hacerlo.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 xml:space="preserve">Empresario con visión a largo plazo y amante al riesgo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1) En su experiencia con los inversionistas, ¿Quiénes son los que compran usualmente los valores? ¿Estos consideran algunos factores inherentes a la empresa para la compra de sus valores? ¿Qué factores son?</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En el caso de MAV, mayormente entre empresas financieras como CAJAS, micro financieras que lo hacen por manejo de tesorería, entra muy poco Institucional, clientes Retail e inversiones extranjeros cuando las colocaciones son en dólares.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Inversionistas: Cajas, financieras, Retail e inversionistas extranjeros ( dólares)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bl>
    <w:p w:rsidR="00C45D84" w:rsidRPr="00BE0B6E" w:rsidRDefault="00C45D84" w:rsidP="00C45D84">
      <w:pPr>
        <w:rPr>
          <w:rFonts w:asciiTheme="minorHAnsi" w:hAnsiTheme="minorHAnsi" w:cstheme="minorHAnsi"/>
        </w:rPr>
      </w:pPr>
    </w:p>
    <w:p w:rsidR="00C45D84" w:rsidRDefault="00C45D84" w:rsidP="00C45D84">
      <w:pPr>
        <w:rPr>
          <w:rFonts w:asciiTheme="minorHAnsi" w:hAnsiTheme="minorHAnsi" w:cstheme="minorHAnsi"/>
        </w:rPr>
      </w:pPr>
    </w:p>
    <w:p w:rsidR="009E7BA7" w:rsidRDefault="009E7BA7" w:rsidP="00C45D84">
      <w:pPr>
        <w:rPr>
          <w:rFonts w:asciiTheme="minorHAnsi" w:hAnsiTheme="minorHAnsi" w:cstheme="minorHAnsi"/>
        </w:rPr>
      </w:pPr>
    </w:p>
    <w:p w:rsidR="009E7BA7" w:rsidRDefault="009E7BA7" w:rsidP="00C45D84">
      <w:pPr>
        <w:rPr>
          <w:rFonts w:asciiTheme="minorHAnsi" w:hAnsiTheme="minorHAnsi" w:cstheme="minorHAnsi"/>
        </w:rPr>
      </w:pPr>
    </w:p>
    <w:p w:rsidR="009E7BA7" w:rsidRDefault="009E7BA7" w:rsidP="00C45D84">
      <w:pPr>
        <w:rPr>
          <w:rFonts w:asciiTheme="minorHAnsi" w:hAnsiTheme="minorHAnsi" w:cstheme="minorHAnsi"/>
        </w:rPr>
      </w:pPr>
    </w:p>
    <w:p w:rsidR="009E7BA7" w:rsidRPr="00BE0B6E" w:rsidRDefault="009E7BA7" w:rsidP="00C45D84">
      <w:pPr>
        <w:rPr>
          <w:rFonts w:asciiTheme="minorHAnsi" w:hAnsiTheme="minorHAnsi" w:cstheme="minorHAnsi"/>
        </w:rPr>
      </w:pPr>
    </w:p>
    <w:tbl>
      <w:tblPr>
        <w:tblW w:w="0" w:type="auto"/>
        <w:tblBorders>
          <w:top w:val="single" w:sz="6" w:space="0" w:color="CCCCCC"/>
          <w:left w:val="single" w:sz="6" w:space="0" w:color="CCCCCC"/>
          <w:bottom w:val="single" w:sz="6" w:space="0" w:color="CCCCCC"/>
          <w:right w:val="single" w:sz="6" w:space="0" w:color="CCCCCC"/>
        </w:tblBorders>
        <w:tblCellMar>
          <w:left w:w="0" w:type="dxa"/>
          <w:right w:w="0" w:type="dxa"/>
        </w:tblCellMar>
        <w:tblLook w:val="04A0" w:firstRow="1" w:lastRow="0" w:firstColumn="1" w:lastColumn="0" w:noHBand="0" w:noVBand="1"/>
      </w:tblPr>
      <w:tblGrid>
        <w:gridCol w:w="1529"/>
        <w:gridCol w:w="3381"/>
        <w:gridCol w:w="4503"/>
        <w:gridCol w:w="1879"/>
        <w:gridCol w:w="2752"/>
      </w:tblGrid>
      <w:tr w:rsidR="00C45D84" w:rsidRPr="00BE0B6E" w:rsidTr="00C45D84">
        <w:trPr>
          <w:trHeight w:val="315"/>
        </w:trPr>
        <w:tc>
          <w:tcPr>
            <w:tcW w:w="0" w:type="auto"/>
            <w:gridSpan w:val="5"/>
            <w:tcBorders>
              <w:top w:val="single" w:sz="6" w:space="0" w:color="000000"/>
              <w:left w:val="single" w:sz="6" w:space="0" w:color="000000"/>
              <w:bottom w:val="single" w:sz="6" w:space="0" w:color="000000"/>
              <w:right w:val="single" w:sz="6" w:space="0" w:color="000000"/>
            </w:tcBorders>
            <w:shd w:val="clear" w:color="auto" w:fill="4A86E8"/>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KALLPA</w:t>
            </w:r>
          </w:p>
        </w:tc>
      </w:tr>
      <w:tr w:rsidR="00C45D84" w:rsidRPr="00BE0B6E" w:rsidTr="00C45D84">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Pregunta</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Código descriptor</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Categoría</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Categorización a 2do nivel</w:t>
            </w:r>
          </w:p>
        </w:tc>
      </w:tr>
      <w:tr w:rsidR="00C45D84" w:rsidRPr="00BE0B6E"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r w:rsidRPr="00BE0B6E">
              <w:rPr>
                <w:rFonts w:asciiTheme="minorHAnsi" w:eastAsia="Times New Roman" w:hAnsiTheme="minorHAnsi" w:cstheme="minorHAnsi"/>
                <w:b/>
                <w:bCs/>
                <w:lang w:eastAsia="es-ES"/>
              </w:rPr>
              <w:t>Mariano Bazán</w:t>
            </w:r>
            <w:r w:rsidRPr="00BE0B6E">
              <w:rPr>
                <w:rFonts w:asciiTheme="minorHAnsi" w:eastAsia="Times New Roman" w:hAnsiTheme="minorHAnsi" w:cstheme="minorHAnsi"/>
                <w:b/>
                <w:bCs/>
                <w:lang w:eastAsia="es-ES"/>
              </w:rPr>
              <w:br/>
              <w:t>(Ejecutivo y estructurador KALLPA)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¿En su experiencia como ejecutivo que estructuro y coloco Tritón para el acceso al MAV, nos puede comentar el motivo de las empresas por las que deciden entrar a este mercado? (Contexto financiero)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la estrategia que tenía tritón no era ganar tasas en el mercado, sino como hacerse un Track record en el mercado e diversificar sus fuentes de financiamiento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Generar Track record y diversificación de fuentes de financiamiento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Motivaciones</w:t>
            </w: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¿Considera que cumplir solo con los requisitos que propone la norma es suficiente para el acceso a este mercado? ¿Por qué si o por qué no? ¿Existen otros factores?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 xml:space="preserve">Entrar al MAV no es fácil, debido a que hay muchas medianas empresas que debido a su tamaño le cuesta tomar esa decisión de acceder por lo costos fijos en que se incurren. Yo creo que no basta los requisitos, debería haber un tema de orden, planeamiento estratégico como fue el caso de tritón, su estrategia financiera fue de diversificar sus fuentes de financiamiento en caso de que el banco aumente sus tasas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Planeamiento financiero</w:t>
            </w:r>
          </w:p>
        </w:tc>
        <w:tc>
          <w:tcPr>
            <w:tcW w:w="0" w:type="auto"/>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Planeamiento estratégico financiero</w:t>
            </w: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La teoría y la práctica caracterizan a las empresas medianas como organizaciones que no cuentan mayormente con PBGC, ¿qué pasa si estas empresas deciden entrar al MAV? ¿Podrían acceder con solo cumplir las normas? ¿Porque sí o por qué 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 xml:space="preserve">(…) debido a que es muy difícil colocar un valor, el hecho de contar con PBGC, va aumentar la confianza a los inversionistas. En el caso de Tritón que tenían directorio, esto influyo en la confianza de los inversionistas ya que veía a la empresa que contaba con una adecuada toma de decisiones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Existencia de directorio</w:t>
            </w:r>
          </w:p>
        </w:tc>
        <w:tc>
          <w:tcPr>
            <w:tcW w:w="0" w:type="auto"/>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Práctica de Buen Gobierno Corporativo: Existencia de Directorio</w:t>
            </w: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 xml:space="preserve">¿La teoría cuenta que para la mediana empresa, es difícil hacer pública la información, pues se dice </w:t>
            </w:r>
            <w:r w:rsidRPr="00BE0B6E">
              <w:rPr>
                <w:rFonts w:asciiTheme="minorHAnsi" w:eastAsia="Times New Roman" w:hAnsiTheme="minorHAnsi" w:cstheme="minorHAnsi"/>
                <w:lang w:eastAsia="es-ES"/>
              </w:rPr>
              <w:lastRenderedPageBreak/>
              <w:t>que son muy celosas de su información? ¿Qué puede opinar al respecto?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lastRenderedPageBreak/>
              <w:t xml:space="preserve">Si los accionistas o dueño de la empresa siempre va a tener esa mentalidad, es complicado que crezca, mucho menos acceder a un mercado de </w:t>
            </w:r>
            <w:r w:rsidRPr="00BE0B6E">
              <w:rPr>
                <w:rFonts w:asciiTheme="minorHAnsi" w:eastAsia="Times New Roman" w:hAnsiTheme="minorHAnsi" w:cstheme="minorHAnsi"/>
                <w:lang w:eastAsia="es-ES"/>
              </w:rPr>
              <w:lastRenderedPageBreak/>
              <w:t>capitales tiene que haber transparencia de información</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lastRenderedPageBreak/>
              <w:t>Divulgación de información</w:t>
            </w:r>
          </w:p>
        </w:tc>
        <w:tc>
          <w:tcPr>
            <w:tcW w:w="0" w:type="auto"/>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Apertura de accionistas para transparentar información</w:t>
            </w: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En su opinión ¿Qué tipos de barreras podría haber para acceder a este mercado?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 xml:space="preserve">El mayor problema de toda empresa es en la parte de colocar y obtener el financiamiento, debido a que el Track record que tienen es muy débil. Si la empresa tuviera un Track record previo no tendría problemas en la emisión de sus valores, porque genera confianza en los inversionistas </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Formación de Track record previo</w:t>
            </w:r>
          </w:p>
        </w:tc>
        <w:tc>
          <w:tcPr>
            <w:tcW w:w="0" w:type="auto"/>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Formación de Track record previo</w:t>
            </w: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En caso de Tritón en que estructuro y coloco, qué factores les permitió el acceso al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 xml:space="preserve">La convicción en la decisión de los inversionistas, el cual son hermanos cuya reputación en el mercado es reconocida de cierta manera. Un hermano es gerente de una empresa que está dentro del mercado principal. </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Reputación y capacidad de los cargos gerenciales y/o directores</w:t>
            </w:r>
          </w:p>
        </w:tc>
        <w:tc>
          <w:tcPr>
            <w:tcW w:w="0" w:type="auto"/>
            <w:tcBorders>
              <w:top w:val="single" w:sz="6" w:space="0" w:color="CCCCCC"/>
              <w:left w:val="single" w:sz="6" w:space="0" w:color="CCCCCC"/>
              <w:bottom w:val="single" w:sz="6" w:space="0" w:color="000000"/>
              <w:right w:val="single" w:sz="6" w:space="0" w:color="000000"/>
            </w:tcBorders>
            <w:shd w:val="clear" w:color="auto" w:fill="00FF00"/>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Reputación y capacidad de los cargos gerenciales y/o directores</w:t>
            </w: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¿Cómo debería ser el perfil de una mediana empresa para acceder al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Empresas que tengan un cierto tamaño, el caso de ahora. Las empresas que accedieron si bien no son corporativas, también no son pequeñas. Son empresas en la capacidad de asumir los costos iniciales.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 xml:space="preserve">Tamaño y capacidad de la empresa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 xml:space="preserve">Tamaño y capacidad de la empresa </w:t>
            </w:r>
          </w:p>
        </w:tc>
      </w:tr>
    </w:tbl>
    <w:p w:rsidR="00C45D84" w:rsidRPr="00BE0B6E" w:rsidRDefault="00C45D84" w:rsidP="00C45D84">
      <w:pPr>
        <w:rPr>
          <w:rFonts w:asciiTheme="minorHAnsi" w:hAnsiTheme="minorHAnsi" w:cstheme="minorHAnsi"/>
        </w:rPr>
      </w:pPr>
    </w:p>
    <w:p w:rsidR="00C45D84" w:rsidRDefault="00C45D84" w:rsidP="00C45D84"/>
    <w:p w:rsidR="00C45D84" w:rsidRDefault="00C45D84" w:rsidP="00C45D84"/>
    <w:p w:rsidR="00C45D84" w:rsidRDefault="00C45D84" w:rsidP="00C45D84"/>
    <w:p w:rsidR="008F4570" w:rsidRDefault="008F4570" w:rsidP="00C45D84"/>
    <w:p w:rsidR="008F4570" w:rsidRDefault="008F4570" w:rsidP="00C45D84"/>
    <w:p w:rsidR="008F4570" w:rsidRDefault="008F4570" w:rsidP="00C45D84"/>
    <w:p w:rsidR="008F4570" w:rsidRDefault="008F4570" w:rsidP="00C45D84"/>
    <w:p w:rsidR="008F4570" w:rsidRDefault="008F4570" w:rsidP="00C45D84"/>
    <w:p w:rsidR="008F4570" w:rsidRDefault="008F4570" w:rsidP="00C45D84"/>
    <w:p w:rsidR="008F4570" w:rsidRDefault="008F4570" w:rsidP="00C45D84"/>
    <w:p w:rsidR="008F4570" w:rsidRDefault="008F4570" w:rsidP="00C45D84"/>
    <w:p w:rsidR="00C45D84" w:rsidRDefault="00C45D84" w:rsidP="00C45D84"/>
    <w:p w:rsidR="00C45D84" w:rsidRPr="008F4570" w:rsidRDefault="008F4570" w:rsidP="008F4570">
      <w:pPr>
        <w:jc w:val="center"/>
        <w:rPr>
          <w:rFonts w:ascii="Times New Roman" w:hAnsi="Times New Roman" w:cs="Times New Roman"/>
          <w:b/>
          <w:sz w:val="28"/>
          <w:szCs w:val="28"/>
        </w:rPr>
      </w:pPr>
      <w:r w:rsidRPr="008F4570">
        <w:rPr>
          <w:rFonts w:ascii="Times New Roman" w:hAnsi="Times New Roman" w:cs="Times New Roman"/>
          <w:b/>
          <w:sz w:val="28"/>
          <w:szCs w:val="28"/>
        </w:rPr>
        <w:t>ANEXO F: CATEGORIZACIÓN Y CODIFICACIÓN DE ENTREVISTAS SEMIESTRUCTURADAS A FUNCIONARIOS DE LA SUPERINTENDENCIA DE MERCADO DE VALORES</w:t>
      </w:r>
    </w:p>
    <w:p w:rsidR="00C45D84" w:rsidRDefault="00C45D84" w:rsidP="00C45D84"/>
    <w:tbl>
      <w:tblPr>
        <w:tblW w:w="0" w:type="auto"/>
        <w:tblBorders>
          <w:top w:val="single" w:sz="6" w:space="0" w:color="CCCCCC"/>
          <w:left w:val="single" w:sz="6" w:space="0" w:color="CCCCCC"/>
          <w:bottom w:val="single" w:sz="6" w:space="0" w:color="CCCCCC"/>
          <w:right w:val="single" w:sz="6" w:space="0" w:color="CCCCCC"/>
        </w:tblBorders>
        <w:tblCellMar>
          <w:left w:w="0" w:type="dxa"/>
          <w:right w:w="0" w:type="dxa"/>
        </w:tblCellMar>
        <w:tblLook w:val="04A0" w:firstRow="1" w:lastRow="0" w:firstColumn="1" w:lastColumn="0" w:noHBand="0" w:noVBand="1"/>
      </w:tblPr>
      <w:tblGrid>
        <w:gridCol w:w="2032"/>
        <w:gridCol w:w="2362"/>
        <w:gridCol w:w="4366"/>
        <w:gridCol w:w="2189"/>
        <w:gridCol w:w="3095"/>
      </w:tblGrid>
      <w:tr w:rsidR="00C45D84" w:rsidRPr="00BE0B6E" w:rsidTr="00C45D84">
        <w:trPr>
          <w:trHeight w:val="315"/>
        </w:trPr>
        <w:tc>
          <w:tcPr>
            <w:tcW w:w="0" w:type="auto"/>
            <w:gridSpan w:val="5"/>
            <w:tcBorders>
              <w:top w:val="single" w:sz="6" w:space="0" w:color="000000"/>
              <w:left w:val="single" w:sz="6" w:space="0" w:color="000000"/>
              <w:bottom w:val="single" w:sz="6" w:space="0" w:color="000000"/>
              <w:right w:val="single" w:sz="6" w:space="0" w:color="000000"/>
            </w:tcBorders>
            <w:shd w:val="clear" w:color="auto" w:fill="4A86E8"/>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Superintendencia de Mercado de Valores</w:t>
            </w:r>
          </w:p>
        </w:tc>
      </w:tr>
      <w:tr w:rsidR="00C45D84" w:rsidRPr="00BE0B6E" w:rsidTr="00C45D84">
        <w:trPr>
          <w:trHeight w:val="315"/>
        </w:trPr>
        <w:tc>
          <w:tcPr>
            <w:tcW w:w="0" w:type="auto"/>
            <w:tcBorders>
              <w:top w:val="single" w:sz="6" w:space="0" w:color="CCCCCC"/>
              <w:left w:val="single" w:sz="6" w:space="0" w:color="000000"/>
              <w:bottom w:val="single" w:sz="6" w:space="0" w:color="000000"/>
              <w:right w:val="single" w:sz="6" w:space="0" w:color="000000"/>
            </w:tcBorders>
            <w:noWrap/>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Pregunta</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Código descriptor</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Categoría</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Códigos</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Categorización a 2do nivel</w:t>
            </w:r>
          </w:p>
        </w:tc>
      </w:tr>
      <w:tr w:rsidR="00C45D84" w:rsidRPr="00BE0B6E"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r w:rsidRPr="00BE0B6E">
              <w:rPr>
                <w:rFonts w:asciiTheme="minorHAnsi" w:eastAsia="Times New Roman" w:hAnsiTheme="minorHAnsi" w:cstheme="minorHAnsi"/>
                <w:b/>
                <w:bCs/>
                <w:lang w:eastAsia="es-ES"/>
              </w:rPr>
              <w:t>Carlos Fabián Rivero Zevallos</w:t>
            </w:r>
            <w:r w:rsidRPr="00BE0B6E">
              <w:rPr>
                <w:rFonts w:asciiTheme="minorHAnsi" w:eastAsia="Times New Roman" w:hAnsiTheme="minorHAnsi" w:cstheme="minorHAnsi"/>
                <w:b/>
                <w:bCs/>
                <w:lang w:eastAsia="es-ES"/>
              </w:rPr>
              <w:br/>
              <w:t>(Superintendente Adjunto de Investigación y Desarrollo)</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¿Cómo surgió y con qué propósito se creó el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Es mejor decir que el MAV es para empresas no corporativas. Y qué es una corporación, ahí no se puede discutir a profundidad que es una cooperativa, pero nosotros como reguladores tenemos que tener un parámetro como consistencia.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MAV dirigido a empresas no corporativas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Entonces lo que nos pareció interesante es que hay una regulación de la SBS en temas de calificación crediticia, entonces esa norma dice que para pequeñas, medianas, grandes empresas y créditos corporativos, y el parámetro que tenía la SBS en tema circular que ellos tienen es 200 millones de soles, entonces nos cogimos de ese dato y pusimos como referente para ese punto de quiebre para ese tema.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Definición de empresas corporativas: menores a 200 millones de soles sujeto a definición de la SBS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 xml:space="preserve">Considera que los PBGC, debería tomar en cuenta las medianas empresas antes de acceder al MAV?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Aparte a una mediana empresa en el Perú que venga al mercado y que diga que no cumpla con la práctica de no tiene directorio, que no tiene directores independientes. O sea el BGC no es la realidad que responden a estas compañías en el Perú.</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Mediana empresa en el Perú caracterizada como una empresa que no considera PBGC en su crecimiento de la empresa</w:t>
            </w: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Práctica de Buen Gobierno Corporativo: Existencia de Directorio integrado por miembros independientes</w:t>
            </w: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 xml:space="preserve">¿Qué barreras pueden </w:t>
            </w:r>
            <w:r w:rsidRPr="00BE0B6E">
              <w:rPr>
                <w:rFonts w:asciiTheme="minorHAnsi" w:eastAsia="Times New Roman" w:hAnsiTheme="minorHAnsi" w:cstheme="minorHAnsi"/>
                <w:lang w:eastAsia="es-ES"/>
              </w:rPr>
              <w:lastRenderedPageBreak/>
              <w:t>haber para el acceso de las empresas al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lastRenderedPageBreak/>
              <w:t xml:space="preserve">También hay algunos problemas asociados en </w:t>
            </w:r>
            <w:r w:rsidRPr="00BE0B6E">
              <w:rPr>
                <w:rFonts w:asciiTheme="minorHAnsi" w:eastAsia="Times New Roman" w:hAnsiTheme="minorHAnsi" w:cstheme="minorHAnsi"/>
                <w:lang w:eastAsia="es-ES"/>
              </w:rPr>
              <w:lastRenderedPageBreak/>
              <w:t xml:space="preserve">cuanto a cuántas empresas están dispuestas a entrar al mercado en donde la rigurosidad es, no solamente de tener que preparar información, sino también de tener que revelar esa información al mercado, porque muchas medianas empresas también acceden al sistema bancario, y esta te pide cierta información, pero esa información es reservada; por tanto existe una visión incorrecta mal evaluada por parte del empresario en tanto si revelas información tu competencia te va a ver o imitar,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lastRenderedPageBreak/>
              <w:t xml:space="preserve">Paradigma de las </w:t>
            </w:r>
            <w:r w:rsidRPr="00BE0B6E">
              <w:rPr>
                <w:rFonts w:asciiTheme="minorHAnsi" w:eastAsia="Times New Roman" w:hAnsiTheme="minorHAnsi" w:cstheme="minorHAnsi"/>
                <w:lang w:eastAsia="es-ES"/>
              </w:rPr>
              <w:lastRenderedPageBreak/>
              <w:t>medianas empresas : No hacer pública su información por temor a la fiscalización o a la competencia</w:t>
            </w: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lastRenderedPageBreak/>
              <w:t xml:space="preserve">Apertura de accionistas para </w:t>
            </w:r>
            <w:r w:rsidRPr="00BE0B6E">
              <w:rPr>
                <w:rFonts w:asciiTheme="minorHAnsi" w:eastAsia="Times New Roman" w:hAnsiTheme="minorHAnsi" w:cstheme="minorHAnsi"/>
                <w:lang w:eastAsia="es-ES"/>
              </w:rPr>
              <w:lastRenderedPageBreak/>
              <w:t>transparentar información</w:t>
            </w:r>
          </w:p>
        </w:tc>
      </w:tr>
      <w:tr w:rsidR="00C45D84" w:rsidRPr="00BE0B6E" w:rsidTr="00C45D84">
        <w:trPr>
          <w:trHeight w:val="118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un tema de MENTALIDAD, otro tema de Mentalidad es empresas altamente concentradas en la propiedad, en el cual sus perspectivas es : yo estoy contento siendo pequeño o mediana, porque finalmente generó un flujo de caja y me permite tener un estándar de vida buena, con la tarjeta de la empresa se paga la universidad de los hijos, etc.; es una visión cortoplacista</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 xml:space="preserve">Empresario con carencia de visión a largo plazo para el crecimiento de su empresa: Conformismo </w:t>
            </w: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 xml:space="preserve">Practica de Buen Gobierno Corporativo: EEFF auditados adecuados a las NIIF </w:t>
            </w:r>
          </w:p>
        </w:tc>
      </w:tr>
      <w:tr w:rsidR="00C45D84" w:rsidRPr="00BE0B6E" w:rsidTr="00C45D84">
        <w:trPr>
          <w:trHeight w:val="111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165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¿Qué factores tiene que tener la empresa para acceder a este mercado?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Es que si no tienes visión de mediano y largo plazo, el mercado de capitales no forma parte en tus variables de toma de decisión</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 xml:space="preserve">Liderazgo y visión a largo plazo por parte del empresario </w:t>
            </w: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Perfil del empresario: liderazgo y visión a largo plazo</w:t>
            </w: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 xml:space="preserve">Entonces y sin duda algunos han adoptado como tema de estrategia entrar al MAV con instrumentos de rentas fijas, que son ICP que tienen menor percepción riesgo para el inversionista, tienen como estrategia ganar un </w:t>
            </w:r>
            <w:r w:rsidRPr="00BE0B6E">
              <w:rPr>
                <w:rFonts w:asciiTheme="minorHAnsi" w:eastAsia="Times New Roman" w:hAnsiTheme="minorHAnsi" w:cstheme="minorHAnsi"/>
                <w:lang w:eastAsia="es-ES"/>
              </w:rPr>
              <w:lastRenderedPageBreak/>
              <w:t>Track record, es importante.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lastRenderedPageBreak/>
              <w:t>Preferencia por entrar con ICP para ganar Track Record en el mercado</w:t>
            </w: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 xml:space="preserve">Practica de Buen Gobierno Corporativo: Profesionalización de los cargos gerenciales y directorales </w:t>
            </w:r>
          </w:p>
        </w:tc>
      </w:tr>
    </w:tbl>
    <w:p w:rsidR="00C45D84" w:rsidRDefault="00C45D84" w:rsidP="00C45D84">
      <w:pPr>
        <w:rPr>
          <w:rFonts w:asciiTheme="minorHAnsi" w:hAnsiTheme="minorHAnsi" w:cstheme="minorHAnsi"/>
        </w:rPr>
      </w:pPr>
    </w:p>
    <w:p w:rsidR="009E7BA7" w:rsidRDefault="009E7BA7" w:rsidP="00C45D84">
      <w:pPr>
        <w:rPr>
          <w:rFonts w:asciiTheme="minorHAnsi" w:hAnsiTheme="minorHAnsi" w:cstheme="minorHAnsi"/>
        </w:rPr>
      </w:pPr>
    </w:p>
    <w:p w:rsidR="009E7BA7" w:rsidRDefault="009E7BA7" w:rsidP="00C45D84">
      <w:pPr>
        <w:rPr>
          <w:rFonts w:asciiTheme="minorHAnsi" w:hAnsiTheme="minorHAnsi" w:cstheme="minorHAnsi"/>
        </w:rPr>
      </w:pPr>
    </w:p>
    <w:p w:rsidR="009E7BA7" w:rsidRDefault="009E7BA7" w:rsidP="00C45D84">
      <w:pPr>
        <w:rPr>
          <w:rFonts w:asciiTheme="minorHAnsi" w:hAnsiTheme="minorHAnsi" w:cstheme="minorHAnsi"/>
        </w:rPr>
      </w:pPr>
    </w:p>
    <w:p w:rsidR="009E7BA7" w:rsidRDefault="009E7BA7" w:rsidP="00C45D84">
      <w:pPr>
        <w:rPr>
          <w:rFonts w:asciiTheme="minorHAnsi" w:hAnsiTheme="minorHAnsi" w:cstheme="minorHAnsi"/>
        </w:rPr>
      </w:pPr>
    </w:p>
    <w:p w:rsidR="009E7BA7" w:rsidRDefault="009E7BA7" w:rsidP="00C45D84">
      <w:pPr>
        <w:rPr>
          <w:rFonts w:asciiTheme="minorHAnsi" w:hAnsiTheme="minorHAnsi" w:cstheme="minorHAnsi"/>
        </w:rPr>
      </w:pPr>
    </w:p>
    <w:p w:rsidR="009E7BA7" w:rsidRDefault="009E7BA7" w:rsidP="00C45D84">
      <w:pPr>
        <w:rPr>
          <w:rFonts w:asciiTheme="minorHAnsi" w:hAnsiTheme="minorHAnsi" w:cstheme="minorHAnsi"/>
        </w:rPr>
      </w:pPr>
      <w:bookmarkStart w:id="0" w:name="_GoBack"/>
      <w:bookmarkEnd w:id="0"/>
    </w:p>
    <w:p w:rsidR="009E7BA7" w:rsidRDefault="009E7BA7" w:rsidP="00C45D84">
      <w:pPr>
        <w:rPr>
          <w:rFonts w:asciiTheme="minorHAnsi" w:hAnsiTheme="minorHAnsi" w:cstheme="minorHAnsi"/>
        </w:rPr>
      </w:pPr>
    </w:p>
    <w:p w:rsidR="009E7BA7" w:rsidRPr="00BE0B6E" w:rsidRDefault="009E7BA7" w:rsidP="00C45D84">
      <w:pPr>
        <w:rPr>
          <w:rFonts w:asciiTheme="minorHAnsi" w:hAnsiTheme="minorHAnsi" w:cstheme="minorHAnsi"/>
        </w:rPr>
      </w:pPr>
    </w:p>
    <w:tbl>
      <w:tblPr>
        <w:tblW w:w="0" w:type="auto"/>
        <w:tblBorders>
          <w:top w:val="single" w:sz="6" w:space="0" w:color="CCCCCC"/>
          <w:left w:val="single" w:sz="6" w:space="0" w:color="CCCCCC"/>
          <w:bottom w:val="single" w:sz="6" w:space="0" w:color="CCCCCC"/>
          <w:right w:val="single" w:sz="6" w:space="0" w:color="CCCCCC"/>
        </w:tblBorders>
        <w:tblCellMar>
          <w:left w:w="0" w:type="dxa"/>
          <w:right w:w="0" w:type="dxa"/>
        </w:tblCellMar>
        <w:tblLook w:val="04A0" w:firstRow="1" w:lastRow="0" w:firstColumn="1" w:lastColumn="0" w:noHBand="0" w:noVBand="1"/>
      </w:tblPr>
      <w:tblGrid>
        <w:gridCol w:w="1542"/>
        <w:gridCol w:w="1829"/>
        <w:gridCol w:w="4885"/>
        <w:gridCol w:w="2679"/>
        <w:gridCol w:w="3109"/>
      </w:tblGrid>
      <w:tr w:rsidR="00C45D84" w:rsidRPr="00BE0B6E" w:rsidTr="00C45D84">
        <w:trPr>
          <w:trHeight w:val="315"/>
        </w:trPr>
        <w:tc>
          <w:tcPr>
            <w:tcW w:w="0" w:type="auto"/>
            <w:gridSpan w:val="5"/>
            <w:tcBorders>
              <w:top w:val="single" w:sz="6" w:space="0" w:color="000000"/>
              <w:left w:val="single" w:sz="6" w:space="0" w:color="000000"/>
              <w:bottom w:val="single" w:sz="6" w:space="0" w:color="000000"/>
              <w:right w:val="single" w:sz="6" w:space="0" w:color="000000"/>
            </w:tcBorders>
            <w:shd w:val="clear" w:color="auto" w:fill="4A86E8"/>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Superintendencia de Mercado de Valores</w:t>
            </w:r>
          </w:p>
        </w:tc>
      </w:tr>
      <w:tr w:rsidR="00C45D84" w:rsidRPr="00BE0B6E" w:rsidTr="00C45D84">
        <w:trPr>
          <w:trHeight w:val="315"/>
        </w:trPr>
        <w:tc>
          <w:tcPr>
            <w:tcW w:w="0" w:type="auto"/>
            <w:tcBorders>
              <w:top w:val="single" w:sz="6" w:space="0" w:color="CCCCCC"/>
              <w:left w:val="single" w:sz="6" w:space="0" w:color="000000"/>
              <w:bottom w:val="single" w:sz="6" w:space="0" w:color="000000"/>
              <w:right w:val="single" w:sz="6" w:space="0" w:color="000000"/>
            </w:tcBorders>
            <w:noWrap/>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Pregunta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Pregunta</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Código descriptor</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Categoría</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Categorización a 2do nivel</w:t>
            </w:r>
          </w:p>
        </w:tc>
      </w:tr>
      <w:tr w:rsidR="00C45D84" w:rsidRPr="00BE0B6E" w:rsidTr="00C45D84">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r w:rsidRPr="00BE0B6E">
              <w:rPr>
                <w:rFonts w:asciiTheme="minorHAnsi" w:eastAsia="Times New Roman" w:hAnsiTheme="minorHAnsi" w:cstheme="minorHAnsi"/>
                <w:b/>
                <w:bCs/>
                <w:lang w:eastAsia="es-ES"/>
              </w:rPr>
              <w:t>Axil Godos</w:t>
            </w:r>
            <w:r w:rsidRPr="00BE0B6E">
              <w:rPr>
                <w:rFonts w:asciiTheme="minorHAnsi" w:eastAsia="Times New Roman" w:hAnsiTheme="minorHAnsi" w:cstheme="minorHAnsi"/>
                <w:b/>
                <w:bCs/>
                <w:lang w:eastAsia="es-ES"/>
              </w:rPr>
              <w:br/>
              <w:t>(Intendente General de supervisión de Conductas)</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¿Cómo surgió y con qué propósito se creó el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Está la necesidad de financiamiento y la necesidad de invertir de parte de los que tienen dinero, pero no hay un puente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Creación de un vehículo de enlace entre superavitarios y deficitarios de recursos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el MAV responde a la pequeña y micro empresa se le crea un diseño especial pero relajando los requisitos del régimen general para efectos de que puedan participar del mercado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Flexibilidad de requisitos para el acceso de pequeñas y micro empresa al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puede haber resultados contraproducentes bajar requisitos referida a la parte de buen gobierno corporativo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 xml:space="preserve">Efectos negativos en la reducción de requisitos para el funcionamiento del MAV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 xml:space="preserve">Encontramos acá un proyecto que se llamaba Mercado Alternativo de Valores y que consistía básicamente en facilitar que todos esos emisores que vegetan en el mercado regular (...) aprovechen esos costos hundidos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Facilitar el financiamiento de empresas poco liquidas del mercado regular con costos hundidos.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 xml:space="preserve">Un aspecto fundamental para que una corporación venga es que la gerencia esté preparada, por lo </w:t>
            </w:r>
            <w:r w:rsidRPr="00BE0B6E">
              <w:rPr>
                <w:rFonts w:asciiTheme="minorHAnsi" w:eastAsia="Times New Roman" w:hAnsiTheme="minorHAnsi" w:cstheme="minorHAnsi"/>
                <w:lang w:eastAsia="es-ES"/>
              </w:rPr>
              <w:lastRenderedPageBreak/>
              <w:t>menos, nocionalmente de lo que es el mercado de valores, cuando la gerencia, lo que es mercado de valores, bolsa de valores, el ámbito bursátil le suena a esoterismo o alquimia, entonces es un poco complicado, lo ven demasiado lejos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lastRenderedPageBreak/>
              <w:t xml:space="preserve">Empresario con conocimiento del mercado </w:t>
            </w:r>
            <w:r w:rsidRPr="00BE0B6E">
              <w:rPr>
                <w:rFonts w:asciiTheme="minorHAnsi" w:eastAsia="Times New Roman" w:hAnsiTheme="minorHAnsi" w:cstheme="minorHAnsi"/>
                <w:lang w:eastAsia="es-ES"/>
              </w:rPr>
              <w:lastRenderedPageBreak/>
              <w:t xml:space="preserve">bursátil posibilita el acceso al MAV </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lastRenderedPageBreak/>
              <w:t xml:space="preserve">Conocimiento previo del mercado bursátil por parte del </w:t>
            </w:r>
            <w:r w:rsidRPr="00BE0B6E">
              <w:rPr>
                <w:rFonts w:asciiTheme="minorHAnsi" w:eastAsia="Times New Roman" w:hAnsiTheme="minorHAnsi" w:cstheme="minorHAnsi"/>
                <w:lang w:eastAsia="es-ES"/>
              </w:rPr>
              <w:lastRenderedPageBreak/>
              <w:t>empresario y/o accionista</w:t>
            </w:r>
          </w:p>
        </w:tc>
      </w:tr>
      <w:tr w:rsidR="00C45D84" w:rsidRPr="00BE0B6E" w:rsidTr="00C45D84">
        <w:trPr>
          <w:trHeight w:val="94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 xml:space="preserve">Bajo nivel de cultura bursátil en el empresario. </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33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Percepción de que es una opción inviable de financiamiento</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9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Las primeras MAV que se dieron fue por una casualidad, que los dueños fueron, y cuando el dueño decide se hace, pero si no es el dueño, es un tema bien difícil, es un tema de idiosincrasia y de psicología corporativa</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Decisión de acceso al MAV recae en el empresario</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 xml:space="preserve">Practica de Buen Gobierno Corporativo: Profesionalización de los cargos gerenciales y directorales </w:t>
            </w:r>
          </w:p>
        </w:tc>
      </w:tr>
      <w:tr w:rsidR="00C45D84" w:rsidRPr="00BE0B6E" w:rsidTr="00C45D84">
        <w:trPr>
          <w:trHeight w:val="67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Cambio de paradigma mental para la decisión de acceso al MAV</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67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¿Qué barreras pueden haber para el acceso de las empresas al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venir al mercado de valores, una preparación bien prolija digamos para una pequeña empresa pueden ser 12, 9 o 6 meses, estresando plazos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Tiempo de preparación para acceder al MAV entre 6 a 12 meses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67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los dueños, que por ejemplo ya no pueden usar el carro de la compañía para uso particular, ya no pueden pagar la boleta del colegio con la tarjeta de crédito de la compañía</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Separación de la contabilidad de la empresa y la contabilidad personal del empresario</w:t>
            </w: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 xml:space="preserve">Practica de Buen Gobierno Corporativo: EEFF auditados adecuados a las NIIF </w:t>
            </w:r>
          </w:p>
        </w:tc>
      </w:tr>
      <w:tr w:rsidR="00C45D84" w:rsidRPr="00BE0B6E" w:rsidTr="00C45D84">
        <w:trPr>
          <w:trHeight w:val="67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(La preparación) la tienes que hacer en un intervalo de tiempo corto, entre tanto que me cuesta esto y lo que me cuesta seguir el proceso, mejor sigo con el pagaré bancario, pero claro si le hechas pluma a largo plazo, los 4 o 5 puntos de spread que te puedes ahorrar entre emitir por mercado de valores y el pagaré bancario, la diferencia es grande</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Mayor tiempo de acceso al MAV frente al sistema bancario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124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Menor costo de financiamiento del MAV frente al sistema bancario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 xml:space="preserve">El tema es que así como tú vas a ir a prepararte, no </w:t>
            </w:r>
            <w:r w:rsidRPr="00BE0B6E">
              <w:rPr>
                <w:rFonts w:asciiTheme="minorHAnsi" w:eastAsia="Times New Roman" w:hAnsiTheme="minorHAnsi" w:cstheme="minorHAnsi"/>
                <w:lang w:eastAsia="es-ES"/>
              </w:rPr>
              <w:lastRenderedPageBreak/>
              <w:t>depende de nosotros, depende de cómo va verte el mercado, pero ya eso no depende de la SMV, porque la SMV es una entidad administrativa, depende de cómo te visualice el mercado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lastRenderedPageBreak/>
              <w:t xml:space="preserve">Percepción del ente </w:t>
            </w:r>
            <w:r w:rsidRPr="00BE0B6E">
              <w:rPr>
                <w:rFonts w:asciiTheme="minorHAnsi" w:eastAsia="Times New Roman" w:hAnsiTheme="minorHAnsi" w:cstheme="minorHAnsi"/>
                <w:lang w:eastAsia="es-ES"/>
              </w:rPr>
              <w:lastRenderedPageBreak/>
              <w:t>regulador como una barrera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123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Ahora cuál es la ventaja que él dice que antes ya tenía que estar preocupado por los balances, ahora no el contador pone ahí 30 de cada trimestre se le tiene que presentar a la SMV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Beneficio: mayores exigencias en la presentación de información favorecen el orden de la empresa.</w:t>
            </w:r>
          </w:p>
        </w:tc>
        <w:tc>
          <w:tcPr>
            <w:tcW w:w="0" w:type="auto"/>
            <w:tcBorders>
              <w:top w:val="single" w:sz="6" w:space="0" w:color="CCCCCC"/>
              <w:left w:val="single" w:sz="6" w:space="0" w:color="CCCCCC"/>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Parte de esa iniciativa que tenemos en la SMV que relajan los requisitos porque es la única manera que vengan más emisores, la manera más fácil para que vengan es pedirle menos información, que se la hagas más fácil, entonces esa empresa desordenada viene mañana y pasa la valla, pero quien le va comprar.</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Estrategia de flexibilización de requisitos para atraer empresas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156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Efectos contraproducentes en la demanda de valores de empresas sin preparación.</w:t>
            </w:r>
          </w:p>
        </w:tc>
        <w:tc>
          <w:tcPr>
            <w:tcW w:w="0" w:type="auto"/>
            <w:tcBorders>
              <w:top w:val="single" w:sz="6" w:space="0" w:color="CCCCCC"/>
              <w:left w:val="single" w:sz="6" w:space="0" w:color="CCCCCC"/>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 xml:space="preserve">Considera que los PBGC, debería tomar en cuenta las medianas empresas antes de acceder al MAV?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Darle relevancia a tu marca, poder de negociación frente a los bancos con las nuevas líneas de financiamiento, orden interno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Motivaciones: Mayor poder de negociación con los bancos, orden interno de la empresa, prestigio de la empresa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187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Ellos están invirtiendo para capital de trabajo que necesita para efectos del negocio, ICP, no vienen emitiendo bonos de manera masiva que le dé una perspectiva más amplia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Financiamiento en el MAV principalmente a través de ICP</w:t>
            </w:r>
          </w:p>
        </w:tc>
        <w:tc>
          <w:tcPr>
            <w:tcW w:w="0" w:type="auto"/>
            <w:tcBorders>
              <w:top w:val="single" w:sz="6" w:space="0" w:color="CCCCCC"/>
              <w:left w:val="single" w:sz="6" w:space="0" w:color="CCCCCC"/>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226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Construir un edificio y venderlo te demanda no menos de 2 años y vuelas con el plazo de un ICP, su ciclo de negocio no lo cubre un ICP, ese es probablemente el fundamento mayor</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Bonos se ajustan al ciclo operativo de la inmobiliaria que es mayor a 2 años</w:t>
            </w:r>
          </w:p>
        </w:tc>
        <w:tc>
          <w:tcPr>
            <w:tcW w:w="0" w:type="auto"/>
            <w:tcBorders>
              <w:top w:val="single" w:sz="6" w:space="0" w:color="CCCCCC"/>
              <w:left w:val="single" w:sz="6" w:space="0" w:color="CCCCCC"/>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Tekton entró porque tenía unos proyectos, tenía ya departamentos por vender u oficinas por vender, entonces su ciclo no iba orientado a construcción, sino iba orientado a fuerza de ventas</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Instrumentos de corto plazo se ajustan para el ciclo de ventas de una inmobiliaria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99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60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Ahora, en el MAV hay algunas empresas grandes, Ciudaris como constructora es grande, las otras son más chicas y claramente las más chicas que se dedican a comercialización o servicios tienen ciclos operativos más chicos y dinámicos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Empresas con ciclos operativos cortos se adecúan a papeles comerciales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¿Qué factores tiene que tener la empresa para acceder a este mercado?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Si tienes EEFF con NIFF y tienes un buen gobierno corporativo, digamos, en proceso yo creo que ya estas para el mercado, ese tema te debería tomar 3 o 4 meses preparar tu información</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EEFF auditados bajo las NIFF y adopción de PBGC facilitan el acceso al MAV</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Las empresas cuando usualmente te piden plata no es porque la van a necesitar a 90 días, sino que desde ya la necesitan, es un tema de urgencia, entonces se necesita a alguien que planifique y la planificación es un tema que las empresas no hacen, de hecho, casi nadie la hace porque a la escala corporativa que tienen no lo ven</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Carencia de planificación financiera en las medianas empresas para la obtención de financiamiento</w:t>
            </w: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Planeamiento estratégico financiero</w:t>
            </w:r>
          </w:p>
        </w:tc>
      </w:tr>
      <w:tr w:rsidR="00C45D84" w:rsidRPr="00BE0B6E" w:rsidTr="00C45D84">
        <w:trPr>
          <w:trHeight w:val="85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Te puedes financiar a 6% frente al 10 o 12% del sistema financiero, claro en el primer año da lo mismo, porque los costos de estructuración se comieron el spread, hasta un poquito más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Costos de estructuran equiparan el financiamiento en el MAV y en el sistema financiero.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85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(tasa de emisión) lo conviertes en un 3% y los costos los reduces, por lo menos, en un 60% o 80% que me parece que es un plan de incentivo que hubo en México, 3% en papeles porque lo manejas con garantías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Reducción de tasa de emisión a través de presentación de garantías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99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Que se comprenda, tramitología, ¿es difícil hacer un prospecto? En el MAV todo está en formatos estructurados, vienes y presentas la información.</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Ente regulador ofrece flexibilidad en la presentación de información.</w:t>
            </w:r>
          </w:p>
        </w:tc>
        <w:tc>
          <w:tcPr>
            <w:tcW w:w="0" w:type="auto"/>
            <w:tcBorders>
              <w:top w:val="single" w:sz="6" w:space="0" w:color="CCCCCC"/>
              <w:left w:val="single" w:sz="6" w:space="0" w:color="CCCCCC"/>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109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el inversionista percibe tu plan de negocios, a diferencia de los bancos lo que miraban era tu hipoteca, y no miraban si tu negocio era o no bueno, a los inversionistas les importa mucho tu plan de negocios y que tengas un Track record de negocio consistente en el tiempo</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Plan de negocio y Track record del negocio atractivo para inversionista</w:t>
            </w:r>
          </w:p>
        </w:tc>
        <w:tc>
          <w:tcPr>
            <w:tcW w:w="0" w:type="auto"/>
            <w:tcBorders>
              <w:top w:val="single" w:sz="6" w:space="0" w:color="CCCCCC"/>
              <w:left w:val="single" w:sz="6" w:space="0" w:color="CCCCCC"/>
              <w:right w:val="single" w:sz="6" w:space="0" w:color="000000"/>
            </w:tcBorders>
            <w:shd w:val="clear" w:color="auto" w:fill="FFFF00"/>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Formación de Track record</w:t>
            </w:r>
          </w:p>
        </w:tc>
      </w:tr>
      <w:tr w:rsidR="00C45D84" w:rsidRPr="00BE0B6E" w:rsidTr="00C45D84">
        <w:trPr>
          <w:trHeight w:val="90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Proyección de crecimiento económico de la empresa</w:t>
            </w: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yo vengo y estoy en un nicho y mis perspectivas son grandes y además como las empresas pequeñas tienen un margen de crecimiento altísimo, sería genial que sean lo suficientemente ordenadas para que saquen petróleo de esa fortaleza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Perspectivas de crecimiento de la empresa favorecen la consecución de inversionistas</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Uno de los factores críticos de cara a la obligación, es la garantía, cuando las garantías están bien planteadas tienes casos como Medrock</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Presentación de garantías facilitan el acceso al MAV</w:t>
            </w: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Presentación de garantía específica</w:t>
            </w: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Otro que creo que es crítico, es que hemos bajado mucha información, sobretodo, en gobierno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Flexibilidad en la presentación de requisitos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p>
        </w:tc>
      </w:tr>
      <w:tr w:rsidR="00C45D84" w:rsidRPr="00BE0B6E" w:rsidTr="00C45D84">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b/>
                <w:bCs/>
                <w:lang w:eastAsia="es-ES"/>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rsidR="00C45D84" w:rsidRPr="00BE0B6E" w:rsidRDefault="00C45D84" w:rsidP="00C45D84">
            <w:pPr>
              <w:spacing w:line="240" w:lineRule="auto"/>
              <w:rPr>
                <w:rFonts w:asciiTheme="minorHAnsi" w:eastAsia="Times New Roman" w:hAnsiTheme="minorHAnsi" w:cstheme="minorHAnsi"/>
                <w:lang w:eastAsia="es-E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Que el gerente sea lo suficientemente vivo para en vez de sentirse molesto, decir: “ la clasificadora de riesgo me dice que hay un problema con ese administrador, utilizar a mi favor las observaciones que me hacen afuera, depende de la calidad de gerencia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Capacidad de la gerencia para llevar a cabo el proceso preparatorio</w:t>
            </w:r>
          </w:p>
        </w:tc>
        <w:tc>
          <w:tcPr>
            <w:tcW w:w="0" w:type="auto"/>
            <w:tcBorders>
              <w:top w:val="single" w:sz="6" w:space="0" w:color="CCCCCC"/>
              <w:left w:val="single" w:sz="6" w:space="0" w:color="CCCCCC"/>
              <w:bottom w:val="single" w:sz="6" w:space="0" w:color="000000"/>
              <w:right w:val="single" w:sz="6" w:space="0" w:color="000000"/>
            </w:tcBorders>
            <w:shd w:val="clear" w:color="auto" w:fill="FFFF00"/>
            <w:tcMar>
              <w:top w:w="30" w:type="dxa"/>
              <w:left w:w="45" w:type="dxa"/>
              <w:bottom w:w="30" w:type="dxa"/>
              <w:right w:w="45" w:type="dxa"/>
            </w:tcMar>
            <w:vAlign w:val="center"/>
            <w:hideMark/>
          </w:tcPr>
          <w:p w:rsidR="00C45D84" w:rsidRPr="00BE0B6E" w:rsidRDefault="00C45D84" w:rsidP="00C45D84">
            <w:pPr>
              <w:spacing w:line="240" w:lineRule="auto"/>
              <w:rPr>
                <w:rFonts w:asciiTheme="minorHAnsi" w:eastAsia="Times New Roman" w:hAnsiTheme="minorHAnsi" w:cstheme="minorHAnsi"/>
                <w:lang w:eastAsia="es-ES"/>
              </w:rPr>
            </w:pPr>
            <w:r w:rsidRPr="00BE0B6E">
              <w:rPr>
                <w:rFonts w:asciiTheme="minorHAnsi" w:eastAsia="Times New Roman" w:hAnsiTheme="minorHAnsi" w:cstheme="minorHAnsi"/>
                <w:lang w:eastAsia="es-ES"/>
              </w:rPr>
              <w:t xml:space="preserve">Reputación y capacidad de los cargos gerenciales y/o directorio </w:t>
            </w:r>
          </w:p>
        </w:tc>
      </w:tr>
    </w:tbl>
    <w:p w:rsidR="00C45D84" w:rsidRDefault="00C45D84" w:rsidP="00C45D84"/>
    <w:p w:rsidR="00C45D84" w:rsidRDefault="00C45D84" w:rsidP="00C45D84"/>
    <w:p w:rsidR="009E7BA7" w:rsidRDefault="009E7BA7" w:rsidP="00C45D84"/>
    <w:p w:rsidR="00C45D84" w:rsidRPr="009E7BA7" w:rsidRDefault="008F4570" w:rsidP="009E7BA7">
      <w:pPr>
        <w:jc w:val="center"/>
        <w:rPr>
          <w:rFonts w:ascii="Times New Roman" w:hAnsi="Times New Roman" w:cs="Times New Roman"/>
          <w:b/>
          <w:sz w:val="28"/>
          <w:szCs w:val="28"/>
        </w:rPr>
      </w:pPr>
      <w:r w:rsidRPr="009E7BA7">
        <w:rPr>
          <w:rFonts w:ascii="Times New Roman" w:hAnsi="Times New Roman" w:cs="Times New Roman"/>
          <w:b/>
          <w:sz w:val="28"/>
          <w:szCs w:val="28"/>
        </w:rPr>
        <w:t>ANEXO G: TRIANGULACIÓN DE DATOS</w:t>
      </w:r>
    </w:p>
    <w:p w:rsidR="00C45D84" w:rsidRDefault="00C45D84" w:rsidP="00C45D84"/>
    <w:p w:rsidR="00FD77DB" w:rsidRDefault="00FD77DB" w:rsidP="00FD77DB">
      <w:pPr>
        <w:jc w:val="both"/>
        <w:rPr>
          <w:rFonts w:ascii="Times New Roman" w:hAnsi="Times New Roman" w:cs="Times New Roman"/>
        </w:rPr>
      </w:pPr>
      <w:r>
        <w:rPr>
          <w:rFonts w:ascii="Times New Roman" w:hAnsi="Times New Roman" w:cs="Times New Roman"/>
        </w:rPr>
        <w:t>(Este será presentado en el CD adjunto)</w:t>
      </w:r>
    </w:p>
    <w:p w:rsidR="009E7BA7" w:rsidRDefault="009E7BA7" w:rsidP="00C45D84"/>
    <w:p w:rsidR="00C45D84" w:rsidRDefault="00C45D84" w:rsidP="00C45D84">
      <w:pPr>
        <w:rPr>
          <w:rFonts w:ascii="Times New Roman" w:hAnsi="Times New Roman" w:cs="Times New Roman"/>
        </w:rPr>
      </w:pPr>
    </w:p>
    <w:p w:rsidR="00C45D84" w:rsidRDefault="00C45D84" w:rsidP="00C45D84">
      <w:pPr>
        <w:rPr>
          <w:rFonts w:ascii="Times New Roman" w:hAnsi="Times New Roman" w:cs="Times New Roman"/>
        </w:rPr>
        <w:sectPr w:rsidR="00C45D84" w:rsidSect="00C45D84">
          <w:pgSz w:w="16834" w:h="11909" w:orient="landscape"/>
          <w:pgMar w:top="1440" w:right="1440" w:bottom="1440" w:left="1440" w:header="720" w:footer="720" w:gutter="0"/>
          <w:pgNumType w:start="1"/>
          <w:cols w:space="720"/>
        </w:sectPr>
      </w:pPr>
    </w:p>
    <w:p w:rsidR="00C45D84" w:rsidRDefault="00C45D84" w:rsidP="00C45D84">
      <w:pPr>
        <w:rPr>
          <w:rFonts w:ascii="Times New Roman" w:hAnsi="Times New Roman" w:cs="Times New Roman"/>
        </w:rPr>
      </w:pPr>
    </w:p>
    <w:p w:rsidR="009E7BA7" w:rsidRPr="009E7BA7" w:rsidRDefault="009E7BA7" w:rsidP="009E7BA7">
      <w:pPr>
        <w:jc w:val="center"/>
        <w:rPr>
          <w:rFonts w:ascii="Times New Roman" w:hAnsi="Times New Roman" w:cs="Times New Roman"/>
          <w:b/>
          <w:sz w:val="28"/>
          <w:szCs w:val="28"/>
        </w:rPr>
      </w:pPr>
      <w:r w:rsidRPr="009E7BA7">
        <w:rPr>
          <w:rFonts w:ascii="Times New Roman" w:hAnsi="Times New Roman" w:cs="Times New Roman"/>
          <w:b/>
          <w:sz w:val="28"/>
          <w:szCs w:val="28"/>
        </w:rPr>
        <w:t>ANEXO H: CONSENTIMIENTO INFORMADO</w:t>
      </w:r>
    </w:p>
    <w:p w:rsidR="009E7BA7" w:rsidRDefault="009E7BA7" w:rsidP="009E7BA7">
      <w:pPr>
        <w:rPr>
          <w:rFonts w:ascii="Times New Roman" w:hAnsi="Times New Roman" w:cs="Times New Roman"/>
        </w:rPr>
      </w:pPr>
      <w:r>
        <w:rPr>
          <w:rFonts w:ascii="Times New Roman" w:hAnsi="Times New Roman" w:cs="Times New Roman"/>
        </w:rPr>
        <w:tab/>
      </w:r>
      <w:r>
        <w:rPr>
          <w:rFonts w:ascii="Times New Roman" w:hAnsi="Times New Roman" w:cs="Times New Roman"/>
        </w:rPr>
        <w:tab/>
      </w:r>
    </w:p>
    <w:p w:rsidR="009E7BA7" w:rsidRDefault="009E7BA7" w:rsidP="009E7BA7">
      <w:pPr>
        <w:jc w:val="center"/>
        <w:rPr>
          <w:rFonts w:ascii="Times New Roman" w:hAnsi="Times New Roman" w:cs="Times New Roman"/>
        </w:rPr>
      </w:pPr>
      <w:r>
        <w:rPr>
          <w:rFonts w:ascii="Times New Roman" w:hAnsi="Times New Roman" w:cs="Times New Roman"/>
        </w:rPr>
        <w:t>(Este será presentado en el CD adjunto)</w:t>
      </w: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rPr>
          <w:rFonts w:ascii="Times New Roman" w:hAnsi="Times New Roman" w:cs="Times New Roman"/>
        </w:rPr>
      </w:pPr>
    </w:p>
    <w:p w:rsidR="009E7BA7" w:rsidRDefault="009E7BA7" w:rsidP="00C45D84">
      <w:pPr>
        <w:jc w:val="both"/>
      </w:pPr>
    </w:p>
    <w:p w:rsidR="00C45D84" w:rsidRPr="009E7BA7" w:rsidRDefault="009E7BA7" w:rsidP="009E7BA7">
      <w:pPr>
        <w:jc w:val="center"/>
        <w:rPr>
          <w:rFonts w:ascii="Times New Roman" w:hAnsi="Times New Roman" w:cs="Times New Roman"/>
          <w:b/>
          <w:sz w:val="28"/>
          <w:szCs w:val="28"/>
        </w:rPr>
      </w:pPr>
      <w:r w:rsidRPr="009E7BA7">
        <w:rPr>
          <w:rFonts w:ascii="Times New Roman" w:hAnsi="Times New Roman" w:cs="Times New Roman"/>
          <w:b/>
          <w:sz w:val="28"/>
          <w:szCs w:val="28"/>
        </w:rPr>
        <w:lastRenderedPageBreak/>
        <w:t>ANEXO I: PRINCIPIOS DE BUEN GOBIERNO CORPORATIVO</w:t>
      </w:r>
    </w:p>
    <w:p w:rsidR="00FD77DB" w:rsidRDefault="00FD77DB" w:rsidP="00FD77DB">
      <w:pPr>
        <w:rPr>
          <w:rFonts w:ascii="Times New Roman" w:hAnsi="Times New Roman" w:cs="Times New Roman"/>
        </w:rPr>
      </w:pPr>
    </w:p>
    <w:p w:rsidR="00C45D84" w:rsidRDefault="00FD77DB" w:rsidP="00FD77DB">
      <w:pPr>
        <w:jc w:val="both"/>
        <w:rPr>
          <w:rFonts w:ascii="Times New Roman" w:hAnsi="Times New Roman" w:cs="Times New Roman"/>
        </w:rPr>
      </w:pPr>
      <w:r>
        <w:rPr>
          <w:rFonts w:ascii="Times New Roman" w:hAnsi="Times New Roman" w:cs="Times New Roman"/>
        </w:rPr>
        <w:t>(Este será presentado en el CD adjunto)</w:t>
      </w:r>
    </w:p>
    <w:p w:rsidR="00FD77DB" w:rsidRDefault="00FD77DB" w:rsidP="00FD77DB">
      <w:pPr>
        <w:jc w:val="both"/>
        <w:rPr>
          <w:rFonts w:ascii="Times New Roman" w:hAnsi="Times New Roman" w:cs="Times New Roman"/>
        </w:rPr>
      </w:pPr>
    </w:p>
    <w:p w:rsidR="00FD77DB" w:rsidRDefault="00FD77DB" w:rsidP="00FD77DB">
      <w:pPr>
        <w:jc w:val="both"/>
        <w:rPr>
          <w:rFonts w:ascii="Times New Roman" w:hAnsi="Times New Roman" w:cs="Times New Roman"/>
        </w:rPr>
      </w:pPr>
    </w:p>
    <w:p w:rsidR="00FD77DB" w:rsidRDefault="00FD77DB" w:rsidP="00FD77DB">
      <w:pPr>
        <w:jc w:val="both"/>
        <w:rPr>
          <w:rFonts w:ascii="Times New Roman" w:hAnsi="Times New Roman" w:cs="Times New Roman"/>
        </w:rPr>
      </w:pPr>
    </w:p>
    <w:p w:rsidR="00FD77DB" w:rsidRDefault="00FD77DB" w:rsidP="00FD77DB">
      <w:pPr>
        <w:jc w:val="both"/>
        <w:rPr>
          <w:rFonts w:ascii="Times New Roman" w:hAnsi="Times New Roman" w:cs="Times New Roman"/>
        </w:rPr>
      </w:pPr>
    </w:p>
    <w:p w:rsidR="00FD77DB" w:rsidRDefault="00FD77DB" w:rsidP="00FD77DB">
      <w:pPr>
        <w:jc w:val="both"/>
        <w:rPr>
          <w:rFonts w:ascii="Times New Roman" w:hAnsi="Times New Roman" w:cs="Times New Roman"/>
        </w:rPr>
      </w:pPr>
    </w:p>
    <w:p w:rsidR="00FD77DB" w:rsidRDefault="00FD77DB" w:rsidP="00FD77DB">
      <w:pPr>
        <w:jc w:val="both"/>
        <w:rPr>
          <w:rFonts w:ascii="Times New Roman" w:hAnsi="Times New Roman" w:cs="Times New Roman"/>
        </w:rPr>
      </w:pPr>
    </w:p>
    <w:p w:rsidR="00FD77DB" w:rsidRDefault="00FD77DB" w:rsidP="00FD77DB">
      <w:pPr>
        <w:jc w:val="both"/>
        <w:rPr>
          <w:rFonts w:ascii="Times New Roman" w:hAnsi="Times New Roman" w:cs="Times New Roman"/>
        </w:rPr>
      </w:pPr>
    </w:p>
    <w:p w:rsidR="00FD77DB" w:rsidRDefault="00FD77DB" w:rsidP="00FD77DB">
      <w:pPr>
        <w:jc w:val="both"/>
        <w:rPr>
          <w:rFonts w:ascii="Times New Roman" w:hAnsi="Times New Roman" w:cs="Times New Roman"/>
        </w:rPr>
      </w:pPr>
    </w:p>
    <w:p w:rsidR="00FD77DB" w:rsidRDefault="00FD77DB" w:rsidP="00FD77DB">
      <w:pPr>
        <w:jc w:val="both"/>
        <w:rPr>
          <w:rFonts w:ascii="Times New Roman" w:hAnsi="Times New Roman" w:cs="Times New Roman"/>
        </w:rPr>
      </w:pPr>
    </w:p>
    <w:p w:rsidR="00FD77DB" w:rsidRDefault="00FD77DB" w:rsidP="00FD77DB">
      <w:pPr>
        <w:jc w:val="both"/>
        <w:rPr>
          <w:rFonts w:ascii="Times New Roman" w:hAnsi="Times New Roman" w:cs="Times New Roman"/>
        </w:rPr>
      </w:pPr>
    </w:p>
    <w:p w:rsidR="00FD77DB" w:rsidRDefault="00FD77DB" w:rsidP="00FD77DB">
      <w:pPr>
        <w:jc w:val="both"/>
        <w:rPr>
          <w:rFonts w:ascii="Times New Roman" w:hAnsi="Times New Roman" w:cs="Times New Roman"/>
        </w:rPr>
      </w:pPr>
    </w:p>
    <w:p w:rsidR="00FD77DB" w:rsidRDefault="00FD77DB" w:rsidP="00FD77DB">
      <w:pPr>
        <w:jc w:val="both"/>
        <w:rPr>
          <w:rFonts w:ascii="Times New Roman" w:hAnsi="Times New Roman" w:cs="Times New Roman"/>
        </w:rPr>
      </w:pPr>
    </w:p>
    <w:p w:rsidR="00FD77DB" w:rsidRDefault="00FD77DB" w:rsidP="00FD77DB">
      <w:pPr>
        <w:jc w:val="both"/>
        <w:rPr>
          <w:rFonts w:ascii="Times New Roman" w:hAnsi="Times New Roman" w:cs="Times New Roman"/>
        </w:rPr>
      </w:pPr>
    </w:p>
    <w:p w:rsidR="00FD77DB" w:rsidRDefault="00FD77DB" w:rsidP="00FD77DB">
      <w:pPr>
        <w:jc w:val="both"/>
        <w:rPr>
          <w:rFonts w:ascii="Times New Roman" w:hAnsi="Times New Roman" w:cs="Times New Roman"/>
        </w:rPr>
      </w:pPr>
    </w:p>
    <w:p w:rsidR="00FD77DB" w:rsidRDefault="00FD77DB" w:rsidP="00FD77DB">
      <w:pPr>
        <w:jc w:val="both"/>
        <w:rPr>
          <w:rFonts w:ascii="Times New Roman" w:hAnsi="Times New Roman" w:cs="Times New Roman"/>
        </w:rPr>
      </w:pPr>
    </w:p>
    <w:p w:rsidR="00FD77DB" w:rsidRDefault="00FD77DB" w:rsidP="00FD77DB">
      <w:pPr>
        <w:jc w:val="both"/>
        <w:rPr>
          <w:rFonts w:ascii="Times New Roman" w:hAnsi="Times New Roman" w:cs="Times New Roman"/>
        </w:rPr>
      </w:pPr>
    </w:p>
    <w:p w:rsidR="00FD77DB" w:rsidRDefault="00FD77DB" w:rsidP="00FD77DB">
      <w:pPr>
        <w:jc w:val="both"/>
        <w:rPr>
          <w:rFonts w:ascii="Times New Roman" w:hAnsi="Times New Roman" w:cs="Times New Roman"/>
        </w:rPr>
      </w:pPr>
    </w:p>
    <w:p w:rsidR="00FD77DB" w:rsidRDefault="00FD77DB" w:rsidP="00FD77DB">
      <w:pPr>
        <w:jc w:val="both"/>
        <w:rPr>
          <w:rFonts w:ascii="Times New Roman" w:hAnsi="Times New Roman" w:cs="Times New Roman"/>
        </w:rPr>
      </w:pPr>
    </w:p>
    <w:p w:rsidR="00FD77DB" w:rsidRDefault="00FD77DB" w:rsidP="00FD77DB">
      <w:pPr>
        <w:jc w:val="both"/>
        <w:rPr>
          <w:rFonts w:ascii="Times New Roman" w:hAnsi="Times New Roman" w:cs="Times New Roman"/>
        </w:rPr>
      </w:pPr>
    </w:p>
    <w:p w:rsidR="00FD77DB" w:rsidRDefault="00FD77DB" w:rsidP="00FD77DB">
      <w:pPr>
        <w:jc w:val="both"/>
        <w:rPr>
          <w:rFonts w:ascii="Times New Roman" w:hAnsi="Times New Roman" w:cs="Times New Roman"/>
        </w:rPr>
      </w:pPr>
    </w:p>
    <w:p w:rsidR="00FD77DB" w:rsidRDefault="00FD77DB" w:rsidP="00FD77DB">
      <w:pPr>
        <w:jc w:val="both"/>
        <w:rPr>
          <w:rFonts w:ascii="Times New Roman" w:hAnsi="Times New Roman" w:cs="Times New Roman"/>
        </w:rPr>
      </w:pPr>
    </w:p>
    <w:p w:rsidR="00FD77DB" w:rsidRDefault="00FD77DB" w:rsidP="00FD77DB">
      <w:pPr>
        <w:jc w:val="both"/>
        <w:rPr>
          <w:rFonts w:ascii="Times New Roman" w:hAnsi="Times New Roman" w:cs="Times New Roman"/>
        </w:rPr>
      </w:pPr>
    </w:p>
    <w:p w:rsidR="00FD77DB" w:rsidRDefault="00FD77DB" w:rsidP="00FD77DB">
      <w:pPr>
        <w:jc w:val="both"/>
        <w:rPr>
          <w:rFonts w:ascii="Times New Roman" w:hAnsi="Times New Roman" w:cs="Times New Roman"/>
        </w:rPr>
      </w:pPr>
    </w:p>
    <w:p w:rsidR="00FD77DB" w:rsidRDefault="00FD77DB" w:rsidP="00FD77DB">
      <w:pPr>
        <w:jc w:val="both"/>
        <w:rPr>
          <w:rFonts w:ascii="Times New Roman" w:hAnsi="Times New Roman" w:cs="Times New Roman"/>
        </w:rPr>
      </w:pPr>
    </w:p>
    <w:p w:rsidR="00FD77DB" w:rsidRDefault="00FD77DB" w:rsidP="00FD77DB">
      <w:pPr>
        <w:jc w:val="both"/>
        <w:rPr>
          <w:rFonts w:ascii="Times New Roman" w:hAnsi="Times New Roman" w:cs="Times New Roman"/>
        </w:rPr>
      </w:pPr>
    </w:p>
    <w:p w:rsidR="00FD77DB" w:rsidRDefault="00FD77DB" w:rsidP="00FD77DB">
      <w:pPr>
        <w:jc w:val="both"/>
        <w:rPr>
          <w:rFonts w:ascii="Times New Roman" w:hAnsi="Times New Roman" w:cs="Times New Roman"/>
        </w:rPr>
      </w:pPr>
    </w:p>
    <w:p w:rsidR="00FD77DB" w:rsidRDefault="00FD77DB" w:rsidP="00FD77DB">
      <w:pPr>
        <w:jc w:val="both"/>
        <w:rPr>
          <w:rFonts w:ascii="Times New Roman" w:hAnsi="Times New Roman" w:cs="Times New Roman"/>
        </w:rPr>
      </w:pPr>
    </w:p>
    <w:p w:rsidR="00FD77DB" w:rsidRDefault="00FD77DB" w:rsidP="00FD77DB">
      <w:pPr>
        <w:jc w:val="both"/>
        <w:rPr>
          <w:rFonts w:ascii="Times New Roman" w:hAnsi="Times New Roman" w:cs="Times New Roman"/>
        </w:rPr>
      </w:pPr>
    </w:p>
    <w:p w:rsidR="00FD77DB" w:rsidRDefault="00FD77DB" w:rsidP="00FD77DB">
      <w:pPr>
        <w:jc w:val="both"/>
        <w:rPr>
          <w:rFonts w:ascii="Times New Roman" w:hAnsi="Times New Roman" w:cs="Times New Roman"/>
        </w:rPr>
      </w:pPr>
    </w:p>
    <w:p w:rsidR="00FD77DB" w:rsidRDefault="00FD77DB" w:rsidP="00FD77DB">
      <w:pPr>
        <w:jc w:val="both"/>
        <w:rPr>
          <w:rFonts w:ascii="Times New Roman" w:hAnsi="Times New Roman" w:cs="Times New Roman"/>
        </w:rPr>
      </w:pPr>
    </w:p>
    <w:p w:rsidR="00FD77DB" w:rsidRDefault="00FD77DB" w:rsidP="00FD77DB">
      <w:pPr>
        <w:jc w:val="both"/>
        <w:rPr>
          <w:rFonts w:ascii="Times New Roman" w:hAnsi="Times New Roman" w:cs="Times New Roman"/>
        </w:rPr>
      </w:pPr>
    </w:p>
    <w:p w:rsidR="00FD77DB" w:rsidRDefault="00FD77DB" w:rsidP="00FD77DB">
      <w:pPr>
        <w:jc w:val="both"/>
        <w:rPr>
          <w:rFonts w:ascii="Times New Roman" w:hAnsi="Times New Roman" w:cs="Times New Roman"/>
        </w:rPr>
      </w:pPr>
    </w:p>
    <w:p w:rsidR="00FD77DB" w:rsidRDefault="00FD77DB" w:rsidP="00FD77DB">
      <w:pPr>
        <w:jc w:val="both"/>
        <w:rPr>
          <w:rFonts w:ascii="Times New Roman" w:hAnsi="Times New Roman" w:cs="Times New Roman"/>
        </w:rPr>
      </w:pPr>
    </w:p>
    <w:p w:rsidR="00FD77DB" w:rsidRDefault="00FD77DB" w:rsidP="00FD77DB">
      <w:pPr>
        <w:jc w:val="both"/>
        <w:rPr>
          <w:rFonts w:ascii="Times New Roman" w:hAnsi="Times New Roman" w:cs="Times New Roman"/>
        </w:rPr>
      </w:pPr>
    </w:p>
    <w:p w:rsidR="00FD77DB" w:rsidRDefault="00FD77DB" w:rsidP="00FD77DB">
      <w:pPr>
        <w:jc w:val="both"/>
        <w:rPr>
          <w:rFonts w:ascii="Times New Roman" w:hAnsi="Times New Roman" w:cs="Times New Roman"/>
        </w:rPr>
      </w:pPr>
    </w:p>
    <w:p w:rsidR="00FD77DB" w:rsidRDefault="00FD77DB" w:rsidP="00FD77DB">
      <w:pPr>
        <w:jc w:val="both"/>
        <w:rPr>
          <w:rFonts w:ascii="Times New Roman" w:hAnsi="Times New Roman" w:cs="Times New Roman"/>
        </w:rPr>
      </w:pPr>
    </w:p>
    <w:p w:rsidR="00FD77DB" w:rsidRDefault="00FD77DB" w:rsidP="00FD77DB">
      <w:pPr>
        <w:jc w:val="both"/>
        <w:rPr>
          <w:rFonts w:ascii="Times New Roman" w:hAnsi="Times New Roman" w:cs="Times New Roman"/>
        </w:rPr>
      </w:pPr>
    </w:p>
    <w:p w:rsidR="00FD77DB" w:rsidRDefault="00FD77DB" w:rsidP="00FD77DB">
      <w:pPr>
        <w:jc w:val="both"/>
      </w:pPr>
    </w:p>
    <w:p w:rsidR="00A82D5F" w:rsidRDefault="00A82D5F" w:rsidP="00C45D84"/>
    <w:p w:rsidR="00A82D5F" w:rsidRDefault="00A82D5F" w:rsidP="00C45D84"/>
    <w:p w:rsidR="00A82D5F" w:rsidRDefault="00A82D5F" w:rsidP="00C45D84"/>
    <w:p w:rsidR="00A82D5F" w:rsidRDefault="00A82D5F" w:rsidP="00C45D84"/>
    <w:p w:rsidR="00A82D5F" w:rsidRDefault="00A82D5F" w:rsidP="00C45D84"/>
    <w:p w:rsidR="00A82D5F" w:rsidRDefault="00A82D5F" w:rsidP="00A82D5F">
      <w:pPr>
        <w:jc w:val="center"/>
        <w:rPr>
          <w:rFonts w:ascii="Times New Roman" w:hAnsi="Times New Roman" w:cs="Times New Roman"/>
          <w:b/>
          <w:sz w:val="28"/>
          <w:szCs w:val="28"/>
        </w:rPr>
      </w:pPr>
      <w:r w:rsidRPr="00A82D5F">
        <w:rPr>
          <w:rFonts w:ascii="Times New Roman" w:hAnsi="Times New Roman" w:cs="Times New Roman"/>
          <w:b/>
          <w:sz w:val="28"/>
          <w:szCs w:val="28"/>
        </w:rPr>
        <w:lastRenderedPageBreak/>
        <w:t xml:space="preserve">ANEXO J: CATEGORIZACIÓN DE SEGUNDO NIVEL DE ENTREVISTAS SEMIESTRUCTURADAS A EMPRESAS </w:t>
      </w:r>
    </w:p>
    <w:p w:rsidR="00C45D84" w:rsidRPr="00A82D5F" w:rsidRDefault="00A82D5F" w:rsidP="00A82D5F">
      <w:pPr>
        <w:jc w:val="center"/>
        <w:rPr>
          <w:rFonts w:ascii="Times New Roman" w:hAnsi="Times New Roman" w:cs="Times New Roman"/>
          <w:b/>
          <w:sz w:val="28"/>
          <w:szCs w:val="28"/>
        </w:rPr>
      </w:pPr>
      <w:r w:rsidRPr="00A82D5F">
        <w:rPr>
          <w:rFonts w:ascii="Times New Roman" w:hAnsi="Times New Roman" w:cs="Times New Roman"/>
          <w:b/>
          <w:sz w:val="28"/>
          <w:szCs w:val="28"/>
        </w:rPr>
        <w:t>(EN EL CD ADJUNTO)</w:t>
      </w:r>
    </w:p>
    <w:p w:rsidR="00C45D84" w:rsidRDefault="00C45D84" w:rsidP="00C45D84"/>
    <w:p w:rsidR="00C45D84" w:rsidRPr="00A82D5F" w:rsidRDefault="00C45D84" w:rsidP="00A82D5F">
      <w:pPr>
        <w:jc w:val="both"/>
        <w:rPr>
          <w:rFonts w:ascii="Times New Roman" w:hAnsi="Times New Roman" w:cs="Times New Roman"/>
        </w:rPr>
      </w:pPr>
      <w:r w:rsidRPr="00A82D5F">
        <w:rPr>
          <w:rFonts w:ascii="Times New Roman" w:hAnsi="Times New Roman" w:cs="Times New Roman"/>
        </w:rPr>
        <w:t>En este anexo se presenta con mayor detalle la categorización de segundo nivel, la cual consistió en agrupar las categorías encontradas en el primer nivel de acuerdo a información que estas tengan en común.</w:t>
      </w:r>
    </w:p>
    <w:p w:rsidR="00C45D84" w:rsidRDefault="00C45D84" w:rsidP="00C45D84"/>
    <w:p w:rsidR="00C45D84" w:rsidRDefault="00C45D84" w:rsidP="00C45D84">
      <w:pPr>
        <w:spacing w:after="120" w:line="360" w:lineRule="auto"/>
        <w:jc w:val="both"/>
      </w:pPr>
    </w:p>
    <w:p w:rsidR="00C45D84" w:rsidRDefault="00DE0A52" w:rsidP="00C45D84">
      <w:pPr>
        <w:spacing w:after="120" w:line="360" w:lineRule="auto"/>
        <w:jc w:val="both"/>
      </w:pPr>
      <w:hyperlink r:id="rId10"/>
    </w:p>
    <w:p w:rsidR="00965C98" w:rsidRDefault="00965C98"/>
    <w:sectPr w:rsidR="00965C98" w:rsidSect="00C45D84">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0A52" w:rsidRDefault="00DE0A52">
      <w:pPr>
        <w:spacing w:line="240" w:lineRule="auto"/>
      </w:pPr>
      <w:r>
        <w:separator/>
      </w:r>
    </w:p>
  </w:endnote>
  <w:endnote w:type="continuationSeparator" w:id="0">
    <w:p w:rsidR="00DE0A52" w:rsidRDefault="00DE0A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0A52" w:rsidRDefault="00DE0A52">
      <w:pPr>
        <w:spacing w:line="240" w:lineRule="auto"/>
      </w:pPr>
      <w:r>
        <w:separator/>
      </w:r>
    </w:p>
  </w:footnote>
  <w:footnote w:type="continuationSeparator" w:id="0">
    <w:p w:rsidR="00DE0A52" w:rsidRDefault="00DE0A5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BA7" w:rsidRDefault="00DE0A52">
    <w:hyperlink r:id="rId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A1A1B"/>
    <w:multiLevelType w:val="hybridMultilevel"/>
    <w:tmpl w:val="479A62E0"/>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
    <w:nsid w:val="21F0213C"/>
    <w:multiLevelType w:val="multilevel"/>
    <w:tmpl w:val="838E85EA"/>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2">
    <w:nsid w:val="26C51CB3"/>
    <w:multiLevelType w:val="hybridMultilevel"/>
    <w:tmpl w:val="957ADFDA"/>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27FD608E"/>
    <w:multiLevelType w:val="multilevel"/>
    <w:tmpl w:val="FEACB5AA"/>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4">
    <w:nsid w:val="2F8A7741"/>
    <w:multiLevelType w:val="multilevel"/>
    <w:tmpl w:val="983EEC6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nsid w:val="377F4532"/>
    <w:multiLevelType w:val="multilevel"/>
    <w:tmpl w:val="81B0B0D4"/>
    <w:lvl w:ilvl="0">
      <w:start w:val="1"/>
      <w:numFmt w:val="decimal"/>
      <w:lvlText w:val="%1."/>
      <w:lvlJc w:val="right"/>
      <w:pPr>
        <w:ind w:left="1440" w:firstLine="2520"/>
      </w:pPr>
      <w:rPr>
        <w:u w:val="none"/>
      </w:rPr>
    </w:lvl>
    <w:lvl w:ilvl="1">
      <w:start w:val="1"/>
      <w:numFmt w:val="decimal"/>
      <w:lvlText w:val="%1.%2."/>
      <w:lvlJc w:val="right"/>
      <w:pPr>
        <w:ind w:left="2160" w:firstLine="3960"/>
      </w:pPr>
      <w:rPr>
        <w:u w:val="none"/>
      </w:rPr>
    </w:lvl>
    <w:lvl w:ilvl="2">
      <w:start w:val="1"/>
      <w:numFmt w:val="decimal"/>
      <w:lvlText w:val="%1.%2.%3."/>
      <w:lvlJc w:val="right"/>
      <w:pPr>
        <w:ind w:left="2880" w:firstLine="5400"/>
      </w:pPr>
      <w:rPr>
        <w:u w:val="none"/>
      </w:rPr>
    </w:lvl>
    <w:lvl w:ilvl="3">
      <w:start w:val="1"/>
      <w:numFmt w:val="decimal"/>
      <w:lvlText w:val="%1.%2.%3.%4."/>
      <w:lvlJc w:val="right"/>
      <w:pPr>
        <w:ind w:left="3600" w:firstLine="6840"/>
      </w:pPr>
      <w:rPr>
        <w:u w:val="none"/>
      </w:rPr>
    </w:lvl>
    <w:lvl w:ilvl="4">
      <w:start w:val="1"/>
      <w:numFmt w:val="decimal"/>
      <w:lvlText w:val="%1.%2.%3.%4.%5."/>
      <w:lvlJc w:val="right"/>
      <w:pPr>
        <w:ind w:left="4320" w:firstLine="8280"/>
      </w:pPr>
      <w:rPr>
        <w:u w:val="none"/>
      </w:rPr>
    </w:lvl>
    <w:lvl w:ilvl="5">
      <w:start w:val="1"/>
      <w:numFmt w:val="decimal"/>
      <w:lvlText w:val="%1.%2.%3.%4.%5.%6."/>
      <w:lvlJc w:val="right"/>
      <w:pPr>
        <w:ind w:left="5040" w:firstLine="9720"/>
      </w:pPr>
      <w:rPr>
        <w:u w:val="none"/>
      </w:rPr>
    </w:lvl>
    <w:lvl w:ilvl="6">
      <w:start w:val="1"/>
      <w:numFmt w:val="decimal"/>
      <w:lvlText w:val="%1.%2.%3.%4.%5.%6.%7."/>
      <w:lvlJc w:val="right"/>
      <w:pPr>
        <w:ind w:left="5760" w:firstLine="11160"/>
      </w:pPr>
      <w:rPr>
        <w:u w:val="none"/>
      </w:rPr>
    </w:lvl>
    <w:lvl w:ilvl="7">
      <w:start w:val="1"/>
      <w:numFmt w:val="decimal"/>
      <w:lvlText w:val="%1.%2.%3.%4.%5.%6.%7.%8."/>
      <w:lvlJc w:val="right"/>
      <w:pPr>
        <w:ind w:left="6480" w:firstLine="12600"/>
      </w:pPr>
      <w:rPr>
        <w:u w:val="none"/>
      </w:rPr>
    </w:lvl>
    <w:lvl w:ilvl="8">
      <w:start w:val="1"/>
      <w:numFmt w:val="decimal"/>
      <w:lvlText w:val="%1.%2.%3.%4.%5.%6.%7.%8.%9."/>
      <w:lvlJc w:val="right"/>
      <w:pPr>
        <w:ind w:left="7200" w:firstLine="14040"/>
      </w:pPr>
      <w:rPr>
        <w:u w:val="none"/>
      </w:rPr>
    </w:lvl>
  </w:abstractNum>
  <w:abstractNum w:abstractNumId="6">
    <w:nsid w:val="3CEC5BAB"/>
    <w:multiLevelType w:val="hybridMultilevel"/>
    <w:tmpl w:val="E2C06764"/>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57D36F9F"/>
    <w:multiLevelType w:val="multilevel"/>
    <w:tmpl w:val="092AF83A"/>
    <w:lvl w:ilvl="0">
      <w:start w:val="1"/>
      <w:numFmt w:val="decimal"/>
      <w:lvlText w:val="%1."/>
      <w:lvlJc w:val="right"/>
      <w:pPr>
        <w:ind w:left="1440" w:firstLine="2520"/>
      </w:pPr>
      <w:rPr>
        <w:u w:val="none"/>
      </w:rPr>
    </w:lvl>
    <w:lvl w:ilvl="1">
      <w:start w:val="1"/>
      <w:numFmt w:val="decimal"/>
      <w:lvlText w:val="%1.%2."/>
      <w:lvlJc w:val="right"/>
      <w:pPr>
        <w:ind w:left="2160" w:firstLine="3960"/>
      </w:pPr>
      <w:rPr>
        <w:u w:val="none"/>
      </w:rPr>
    </w:lvl>
    <w:lvl w:ilvl="2">
      <w:start w:val="1"/>
      <w:numFmt w:val="decimal"/>
      <w:lvlText w:val="%1.%2.%3."/>
      <w:lvlJc w:val="right"/>
      <w:pPr>
        <w:ind w:left="2880" w:firstLine="5400"/>
      </w:pPr>
      <w:rPr>
        <w:u w:val="none"/>
      </w:rPr>
    </w:lvl>
    <w:lvl w:ilvl="3">
      <w:start w:val="1"/>
      <w:numFmt w:val="decimal"/>
      <w:lvlText w:val="%1.%2.%3.%4."/>
      <w:lvlJc w:val="right"/>
      <w:pPr>
        <w:ind w:left="3600" w:firstLine="6840"/>
      </w:pPr>
      <w:rPr>
        <w:u w:val="none"/>
      </w:rPr>
    </w:lvl>
    <w:lvl w:ilvl="4">
      <w:start w:val="1"/>
      <w:numFmt w:val="decimal"/>
      <w:lvlText w:val="%1.%2.%3.%4.%5."/>
      <w:lvlJc w:val="right"/>
      <w:pPr>
        <w:ind w:left="4320" w:firstLine="8280"/>
      </w:pPr>
      <w:rPr>
        <w:u w:val="none"/>
      </w:rPr>
    </w:lvl>
    <w:lvl w:ilvl="5">
      <w:start w:val="1"/>
      <w:numFmt w:val="decimal"/>
      <w:lvlText w:val="%1.%2.%3.%4.%5.%6."/>
      <w:lvlJc w:val="right"/>
      <w:pPr>
        <w:ind w:left="5040" w:firstLine="9720"/>
      </w:pPr>
      <w:rPr>
        <w:u w:val="none"/>
      </w:rPr>
    </w:lvl>
    <w:lvl w:ilvl="6">
      <w:start w:val="1"/>
      <w:numFmt w:val="decimal"/>
      <w:lvlText w:val="%1.%2.%3.%4.%5.%6.%7."/>
      <w:lvlJc w:val="right"/>
      <w:pPr>
        <w:ind w:left="5760" w:firstLine="11160"/>
      </w:pPr>
      <w:rPr>
        <w:u w:val="none"/>
      </w:rPr>
    </w:lvl>
    <w:lvl w:ilvl="7">
      <w:start w:val="1"/>
      <w:numFmt w:val="decimal"/>
      <w:lvlText w:val="%1.%2.%3.%4.%5.%6.%7.%8."/>
      <w:lvlJc w:val="right"/>
      <w:pPr>
        <w:ind w:left="6480" w:firstLine="12600"/>
      </w:pPr>
      <w:rPr>
        <w:u w:val="none"/>
      </w:rPr>
    </w:lvl>
    <w:lvl w:ilvl="8">
      <w:start w:val="1"/>
      <w:numFmt w:val="decimal"/>
      <w:lvlText w:val="%1.%2.%3.%4.%5.%6.%7.%8.%9."/>
      <w:lvlJc w:val="right"/>
      <w:pPr>
        <w:ind w:left="7200" w:firstLine="14040"/>
      </w:pPr>
      <w:rPr>
        <w:u w:val="none"/>
      </w:rPr>
    </w:lvl>
  </w:abstractNum>
  <w:abstractNum w:abstractNumId="8">
    <w:nsid w:val="64E315DD"/>
    <w:multiLevelType w:val="multilevel"/>
    <w:tmpl w:val="F14A529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nsid w:val="6B074292"/>
    <w:multiLevelType w:val="multilevel"/>
    <w:tmpl w:val="5568E1B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
    <w:nsid w:val="6E6E343C"/>
    <w:multiLevelType w:val="multilevel"/>
    <w:tmpl w:val="41B8BE0E"/>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num w:numId="1">
    <w:abstractNumId w:val="7"/>
  </w:num>
  <w:num w:numId="2">
    <w:abstractNumId w:val="3"/>
  </w:num>
  <w:num w:numId="3">
    <w:abstractNumId w:val="10"/>
  </w:num>
  <w:num w:numId="4">
    <w:abstractNumId w:val="9"/>
  </w:num>
  <w:num w:numId="5">
    <w:abstractNumId w:val="4"/>
  </w:num>
  <w:num w:numId="6">
    <w:abstractNumId w:val="5"/>
  </w:num>
  <w:num w:numId="7">
    <w:abstractNumId w:val="1"/>
  </w:num>
  <w:num w:numId="8">
    <w:abstractNumId w:val="8"/>
  </w:num>
  <w:num w:numId="9">
    <w:abstractNumId w:val="0"/>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45F9"/>
    <w:rsid w:val="0018229A"/>
    <w:rsid w:val="004479AF"/>
    <w:rsid w:val="008F4570"/>
    <w:rsid w:val="00965C98"/>
    <w:rsid w:val="009E7BA7"/>
    <w:rsid w:val="00A82D5F"/>
    <w:rsid w:val="00C45D84"/>
    <w:rsid w:val="00D645F9"/>
    <w:rsid w:val="00DE0A52"/>
    <w:rsid w:val="00FD77DB"/>
    <w:rsid w:val="00FE36B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C45D84"/>
    <w:pPr>
      <w:spacing w:after="0"/>
    </w:pPr>
    <w:rPr>
      <w:rFonts w:ascii="Arial" w:eastAsia="Arial" w:hAnsi="Arial" w:cs="Arial"/>
      <w:color w:val="000000"/>
      <w:lang w:val="es-PE" w:eastAsia="es-PE"/>
    </w:rPr>
  </w:style>
  <w:style w:type="paragraph" w:styleId="Ttulo1">
    <w:name w:val="heading 1"/>
    <w:basedOn w:val="Normal"/>
    <w:next w:val="Normal"/>
    <w:link w:val="Ttulo1Car"/>
    <w:rsid w:val="00C45D84"/>
    <w:pPr>
      <w:keepNext/>
      <w:keepLines/>
      <w:spacing w:before="400" w:after="120"/>
      <w:outlineLvl w:val="0"/>
    </w:pPr>
    <w:rPr>
      <w:sz w:val="40"/>
      <w:szCs w:val="40"/>
    </w:rPr>
  </w:style>
  <w:style w:type="paragraph" w:styleId="Ttulo2">
    <w:name w:val="heading 2"/>
    <w:basedOn w:val="Normal"/>
    <w:next w:val="Normal"/>
    <w:link w:val="Ttulo2Car"/>
    <w:rsid w:val="00C45D84"/>
    <w:pPr>
      <w:keepNext/>
      <w:keepLines/>
      <w:spacing w:before="360" w:after="120"/>
      <w:outlineLvl w:val="1"/>
    </w:pPr>
    <w:rPr>
      <w:sz w:val="32"/>
      <w:szCs w:val="32"/>
    </w:rPr>
  </w:style>
  <w:style w:type="paragraph" w:styleId="Ttulo3">
    <w:name w:val="heading 3"/>
    <w:basedOn w:val="Normal"/>
    <w:next w:val="Normal"/>
    <w:link w:val="Ttulo3Car"/>
    <w:rsid w:val="00C45D84"/>
    <w:pPr>
      <w:keepNext/>
      <w:keepLines/>
      <w:spacing w:before="320" w:after="80"/>
      <w:outlineLvl w:val="2"/>
    </w:pPr>
    <w:rPr>
      <w:color w:val="434343"/>
      <w:sz w:val="28"/>
      <w:szCs w:val="28"/>
    </w:rPr>
  </w:style>
  <w:style w:type="paragraph" w:styleId="Ttulo4">
    <w:name w:val="heading 4"/>
    <w:basedOn w:val="Normal"/>
    <w:next w:val="Normal"/>
    <w:link w:val="Ttulo4Car"/>
    <w:rsid w:val="00C45D84"/>
    <w:pPr>
      <w:keepNext/>
      <w:keepLines/>
      <w:spacing w:before="280" w:after="80"/>
      <w:outlineLvl w:val="3"/>
    </w:pPr>
    <w:rPr>
      <w:color w:val="666666"/>
      <w:sz w:val="24"/>
      <w:szCs w:val="24"/>
    </w:rPr>
  </w:style>
  <w:style w:type="paragraph" w:styleId="Ttulo5">
    <w:name w:val="heading 5"/>
    <w:basedOn w:val="Normal"/>
    <w:next w:val="Normal"/>
    <w:link w:val="Ttulo5Car"/>
    <w:rsid w:val="00C45D84"/>
    <w:pPr>
      <w:keepNext/>
      <w:keepLines/>
      <w:spacing w:before="240" w:after="80"/>
      <w:outlineLvl w:val="4"/>
    </w:pPr>
    <w:rPr>
      <w:color w:val="666666"/>
    </w:rPr>
  </w:style>
  <w:style w:type="paragraph" w:styleId="Ttulo6">
    <w:name w:val="heading 6"/>
    <w:basedOn w:val="Normal"/>
    <w:next w:val="Normal"/>
    <w:link w:val="Ttulo6Car"/>
    <w:rsid w:val="00C45D84"/>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C45D84"/>
    <w:rPr>
      <w:rFonts w:ascii="Arial" w:eastAsia="Arial" w:hAnsi="Arial" w:cs="Arial"/>
      <w:color w:val="000000"/>
      <w:sz w:val="40"/>
      <w:szCs w:val="40"/>
      <w:lang w:val="es-PE" w:eastAsia="es-PE"/>
    </w:rPr>
  </w:style>
  <w:style w:type="character" w:customStyle="1" w:styleId="Ttulo2Car">
    <w:name w:val="Título 2 Car"/>
    <w:basedOn w:val="Fuentedeprrafopredeter"/>
    <w:link w:val="Ttulo2"/>
    <w:rsid w:val="00C45D84"/>
    <w:rPr>
      <w:rFonts w:ascii="Arial" w:eastAsia="Arial" w:hAnsi="Arial" w:cs="Arial"/>
      <w:color w:val="000000"/>
      <w:sz w:val="32"/>
      <w:szCs w:val="32"/>
      <w:lang w:val="es-PE" w:eastAsia="es-PE"/>
    </w:rPr>
  </w:style>
  <w:style w:type="character" w:customStyle="1" w:styleId="Ttulo3Car">
    <w:name w:val="Título 3 Car"/>
    <w:basedOn w:val="Fuentedeprrafopredeter"/>
    <w:link w:val="Ttulo3"/>
    <w:rsid w:val="00C45D84"/>
    <w:rPr>
      <w:rFonts w:ascii="Arial" w:eastAsia="Arial" w:hAnsi="Arial" w:cs="Arial"/>
      <w:color w:val="434343"/>
      <w:sz w:val="28"/>
      <w:szCs w:val="28"/>
      <w:lang w:val="es-PE" w:eastAsia="es-PE"/>
    </w:rPr>
  </w:style>
  <w:style w:type="character" w:customStyle="1" w:styleId="Ttulo4Car">
    <w:name w:val="Título 4 Car"/>
    <w:basedOn w:val="Fuentedeprrafopredeter"/>
    <w:link w:val="Ttulo4"/>
    <w:rsid w:val="00C45D84"/>
    <w:rPr>
      <w:rFonts w:ascii="Arial" w:eastAsia="Arial" w:hAnsi="Arial" w:cs="Arial"/>
      <w:color w:val="666666"/>
      <w:sz w:val="24"/>
      <w:szCs w:val="24"/>
      <w:lang w:val="es-PE" w:eastAsia="es-PE"/>
    </w:rPr>
  </w:style>
  <w:style w:type="character" w:customStyle="1" w:styleId="Ttulo5Car">
    <w:name w:val="Título 5 Car"/>
    <w:basedOn w:val="Fuentedeprrafopredeter"/>
    <w:link w:val="Ttulo5"/>
    <w:rsid w:val="00C45D84"/>
    <w:rPr>
      <w:rFonts w:ascii="Arial" w:eastAsia="Arial" w:hAnsi="Arial" w:cs="Arial"/>
      <w:color w:val="666666"/>
      <w:lang w:val="es-PE" w:eastAsia="es-PE"/>
    </w:rPr>
  </w:style>
  <w:style w:type="character" w:customStyle="1" w:styleId="Ttulo6Car">
    <w:name w:val="Título 6 Car"/>
    <w:basedOn w:val="Fuentedeprrafopredeter"/>
    <w:link w:val="Ttulo6"/>
    <w:rsid w:val="00C45D84"/>
    <w:rPr>
      <w:rFonts w:ascii="Arial" w:eastAsia="Arial" w:hAnsi="Arial" w:cs="Arial"/>
      <w:i/>
      <w:color w:val="666666"/>
      <w:lang w:val="es-PE" w:eastAsia="es-PE"/>
    </w:rPr>
  </w:style>
  <w:style w:type="table" w:customStyle="1" w:styleId="TableNormal">
    <w:name w:val="Table Normal"/>
    <w:rsid w:val="00C45D84"/>
    <w:pPr>
      <w:spacing w:after="0"/>
    </w:pPr>
    <w:rPr>
      <w:rFonts w:ascii="Arial" w:eastAsia="Arial" w:hAnsi="Arial" w:cs="Arial"/>
      <w:color w:val="000000"/>
      <w:lang w:val="es-PE" w:eastAsia="es-PE"/>
    </w:rPr>
    <w:tblPr>
      <w:tblCellMar>
        <w:top w:w="0" w:type="dxa"/>
        <w:left w:w="0" w:type="dxa"/>
        <w:bottom w:w="0" w:type="dxa"/>
        <w:right w:w="0" w:type="dxa"/>
      </w:tblCellMar>
    </w:tblPr>
  </w:style>
  <w:style w:type="paragraph" w:styleId="Ttulo">
    <w:name w:val="Title"/>
    <w:basedOn w:val="Normal"/>
    <w:next w:val="Normal"/>
    <w:link w:val="TtuloCar"/>
    <w:rsid w:val="00C45D84"/>
    <w:pPr>
      <w:keepNext/>
      <w:keepLines/>
      <w:spacing w:after="60"/>
    </w:pPr>
    <w:rPr>
      <w:sz w:val="52"/>
      <w:szCs w:val="52"/>
    </w:rPr>
  </w:style>
  <w:style w:type="character" w:customStyle="1" w:styleId="TtuloCar">
    <w:name w:val="Título Car"/>
    <w:basedOn w:val="Fuentedeprrafopredeter"/>
    <w:link w:val="Ttulo"/>
    <w:rsid w:val="00C45D84"/>
    <w:rPr>
      <w:rFonts w:ascii="Arial" w:eastAsia="Arial" w:hAnsi="Arial" w:cs="Arial"/>
      <w:color w:val="000000"/>
      <w:sz w:val="52"/>
      <w:szCs w:val="52"/>
      <w:lang w:val="es-PE" w:eastAsia="es-PE"/>
    </w:rPr>
  </w:style>
  <w:style w:type="paragraph" w:styleId="Subttulo">
    <w:name w:val="Subtitle"/>
    <w:basedOn w:val="Normal"/>
    <w:next w:val="Normal"/>
    <w:link w:val="SubttuloCar"/>
    <w:rsid w:val="00C45D84"/>
    <w:pPr>
      <w:keepNext/>
      <w:keepLines/>
      <w:spacing w:after="320"/>
    </w:pPr>
    <w:rPr>
      <w:i/>
      <w:color w:val="666666"/>
      <w:sz w:val="30"/>
      <w:szCs w:val="30"/>
    </w:rPr>
  </w:style>
  <w:style w:type="character" w:customStyle="1" w:styleId="SubttuloCar">
    <w:name w:val="Subtítulo Car"/>
    <w:basedOn w:val="Fuentedeprrafopredeter"/>
    <w:link w:val="Subttulo"/>
    <w:rsid w:val="00C45D84"/>
    <w:rPr>
      <w:rFonts w:ascii="Arial" w:eastAsia="Arial" w:hAnsi="Arial" w:cs="Arial"/>
      <w:i/>
      <w:color w:val="666666"/>
      <w:sz w:val="30"/>
      <w:szCs w:val="30"/>
      <w:lang w:val="es-PE" w:eastAsia="es-PE"/>
    </w:rPr>
  </w:style>
  <w:style w:type="paragraph" w:styleId="Textodeglobo">
    <w:name w:val="Balloon Text"/>
    <w:basedOn w:val="Normal"/>
    <w:link w:val="TextodegloboCar"/>
    <w:uiPriority w:val="99"/>
    <w:semiHidden/>
    <w:unhideWhenUsed/>
    <w:rsid w:val="00C45D84"/>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45D84"/>
    <w:rPr>
      <w:rFonts w:ascii="Tahoma" w:eastAsia="Arial" w:hAnsi="Tahoma" w:cs="Tahoma"/>
      <w:color w:val="000000"/>
      <w:sz w:val="16"/>
      <w:szCs w:val="16"/>
      <w:lang w:val="es-PE" w:eastAsia="es-PE"/>
    </w:rPr>
  </w:style>
  <w:style w:type="paragraph" w:styleId="Prrafodelista">
    <w:name w:val="List Paragraph"/>
    <w:basedOn w:val="Normal"/>
    <w:uiPriority w:val="34"/>
    <w:qFormat/>
    <w:rsid w:val="00C45D84"/>
    <w:pPr>
      <w:spacing w:after="200"/>
      <w:ind w:left="720"/>
      <w:contextualSpacing/>
    </w:pPr>
    <w:rPr>
      <w:rFonts w:asciiTheme="minorHAnsi" w:eastAsiaTheme="minorHAnsi" w:hAnsiTheme="minorHAnsi" w:cstheme="minorBidi"/>
      <w:color w:val="auto"/>
      <w:lang w:eastAsia="en-US"/>
    </w:rPr>
  </w:style>
  <w:style w:type="character" w:customStyle="1" w:styleId="5yl5">
    <w:name w:val="_5yl5"/>
    <w:basedOn w:val="Fuentedeprrafopredeter"/>
    <w:rsid w:val="00C45D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C45D84"/>
    <w:pPr>
      <w:spacing w:after="0"/>
    </w:pPr>
    <w:rPr>
      <w:rFonts w:ascii="Arial" w:eastAsia="Arial" w:hAnsi="Arial" w:cs="Arial"/>
      <w:color w:val="000000"/>
      <w:lang w:val="es-PE" w:eastAsia="es-PE"/>
    </w:rPr>
  </w:style>
  <w:style w:type="paragraph" w:styleId="Ttulo1">
    <w:name w:val="heading 1"/>
    <w:basedOn w:val="Normal"/>
    <w:next w:val="Normal"/>
    <w:link w:val="Ttulo1Car"/>
    <w:rsid w:val="00C45D84"/>
    <w:pPr>
      <w:keepNext/>
      <w:keepLines/>
      <w:spacing w:before="400" w:after="120"/>
      <w:outlineLvl w:val="0"/>
    </w:pPr>
    <w:rPr>
      <w:sz w:val="40"/>
      <w:szCs w:val="40"/>
    </w:rPr>
  </w:style>
  <w:style w:type="paragraph" w:styleId="Ttulo2">
    <w:name w:val="heading 2"/>
    <w:basedOn w:val="Normal"/>
    <w:next w:val="Normal"/>
    <w:link w:val="Ttulo2Car"/>
    <w:rsid w:val="00C45D84"/>
    <w:pPr>
      <w:keepNext/>
      <w:keepLines/>
      <w:spacing w:before="360" w:after="120"/>
      <w:outlineLvl w:val="1"/>
    </w:pPr>
    <w:rPr>
      <w:sz w:val="32"/>
      <w:szCs w:val="32"/>
    </w:rPr>
  </w:style>
  <w:style w:type="paragraph" w:styleId="Ttulo3">
    <w:name w:val="heading 3"/>
    <w:basedOn w:val="Normal"/>
    <w:next w:val="Normal"/>
    <w:link w:val="Ttulo3Car"/>
    <w:rsid w:val="00C45D84"/>
    <w:pPr>
      <w:keepNext/>
      <w:keepLines/>
      <w:spacing w:before="320" w:after="80"/>
      <w:outlineLvl w:val="2"/>
    </w:pPr>
    <w:rPr>
      <w:color w:val="434343"/>
      <w:sz w:val="28"/>
      <w:szCs w:val="28"/>
    </w:rPr>
  </w:style>
  <w:style w:type="paragraph" w:styleId="Ttulo4">
    <w:name w:val="heading 4"/>
    <w:basedOn w:val="Normal"/>
    <w:next w:val="Normal"/>
    <w:link w:val="Ttulo4Car"/>
    <w:rsid w:val="00C45D84"/>
    <w:pPr>
      <w:keepNext/>
      <w:keepLines/>
      <w:spacing w:before="280" w:after="80"/>
      <w:outlineLvl w:val="3"/>
    </w:pPr>
    <w:rPr>
      <w:color w:val="666666"/>
      <w:sz w:val="24"/>
      <w:szCs w:val="24"/>
    </w:rPr>
  </w:style>
  <w:style w:type="paragraph" w:styleId="Ttulo5">
    <w:name w:val="heading 5"/>
    <w:basedOn w:val="Normal"/>
    <w:next w:val="Normal"/>
    <w:link w:val="Ttulo5Car"/>
    <w:rsid w:val="00C45D84"/>
    <w:pPr>
      <w:keepNext/>
      <w:keepLines/>
      <w:spacing w:before="240" w:after="80"/>
      <w:outlineLvl w:val="4"/>
    </w:pPr>
    <w:rPr>
      <w:color w:val="666666"/>
    </w:rPr>
  </w:style>
  <w:style w:type="paragraph" w:styleId="Ttulo6">
    <w:name w:val="heading 6"/>
    <w:basedOn w:val="Normal"/>
    <w:next w:val="Normal"/>
    <w:link w:val="Ttulo6Car"/>
    <w:rsid w:val="00C45D84"/>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C45D84"/>
    <w:rPr>
      <w:rFonts w:ascii="Arial" w:eastAsia="Arial" w:hAnsi="Arial" w:cs="Arial"/>
      <w:color w:val="000000"/>
      <w:sz w:val="40"/>
      <w:szCs w:val="40"/>
      <w:lang w:val="es-PE" w:eastAsia="es-PE"/>
    </w:rPr>
  </w:style>
  <w:style w:type="character" w:customStyle="1" w:styleId="Ttulo2Car">
    <w:name w:val="Título 2 Car"/>
    <w:basedOn w:val="Fuentedeprrafopredeter"/>
    <w:link w:val="Ttulo2"/>
    <w:rsid w:val="00C45D84"/>
    <w:rPr>
      <w:rFonts w:ascii="Arial" w:eastAsia="Arial" w:hAnsi="Arial" w:cs="Arial"/>
      <w:color w:val="000000"/>
      <w:sz w:val="32"/>
      <w:szCs w:val="32"/>
      <w:lang w:val="es-PE" w:eastAsia="es-PE"/>
    </w:rPr>
  </w:style>
  <w:style w:type="character" w:customStyle="1" w:styleId="Ttulo3Car">
    <w:name w:val="Título 3 Car"/>
    <w:basedOn w:val="Fuentedeprrafopredeter"/>
    <w:link w:val="Ttulo3"/>
    <w:rsid w:val="00C45D84"/>
    <w:rPr>
      <w:rFonts w:ascii="Arial" w:eastAsia="Arial" w:hAnsi="Arial" w:cs="Arial"/>
      <w:color w:val="434343"/>
      <w:sz w:val="28"/>
      <w:szCs w:val="28"/>
      <w:lang w:val="es-PE" w:eastAsia="es-PE"/>
    </w:rPr>
  </w:style>
  <w:style w:type="character" w:customStyle="1" w:styleId="Ttulo4Car">
    <w:name w:val="Título 4 Car"/>
    <w:basedOn w:val="Fuentedeprrafopredeter"/>
    <w:link w:val="Ttulo4"/>
    <w:rsid w:val="00C45D84"/>
    <w:rPr>
      <w:rFonts w:ascii="Arial" w:eastAsia="Arial" w:hAnsi="Arial" w:cs="Arial"/>
      <w:color w:val="666666"/>
      <w:sz w:val="24"/>
      <w:szCs w:val="24"/>
      <w:lang w:val="es-PE" w:eastAsia="es-PE"/>
    </w:rPr>
  </w:style>
  <w:style w:type="character" w:customStyle="1" w:styleId="Ttulo5Car">
    <w:name w:val="Título 5 Car"/>
    <w:basedOn w:val="Fuentedeprrafopredeter"/>
    <w:link w:val="Ttulo5"/>
    <w:rsid w:val="00C45D84"/>
    <w:rPr>
      <w:rFonts w:ascii="Arial" w:eastAsia="Arial" w:hAnsi="Arial" w:cs="Arial"/>
      <w:color w:val="666666"/>
      <w:lang w:val="es-PE" w:eastAsia="es-PE"/>
    </w:rPr>
  </w:style>
  <w:style w:type="character" w:customStyle="1" w:styleId="Ttulo6Car">
    <w:name w:val="Título 6 Car"/>
    <w:basedOn w:val="Fuentedeprrafopredeter"/>
    <w:link w:val="Ttulo6"/>
    <w:rsid w:val="00C45D84"/>
    <w:rPr>
      <w:rFonts w:ascii="Arial" w:eastAsia="Arial" w:hAnsi="Arial" w:cs="Arial"/>
      <w:i/>
      <w:color w:val="666666"/>
      <w:lang w:val="es-PE" w:eastAsia="es-PE"/>
    </w:rPr>
  </w:style>
  <w:style w:type="table" w:customStyle="1" w:styleId="TableNormal">
    <w:name w:val="Table Normal"/>
    <w:rsid w:val="00C45D84"/>
    <w:pPr>
      <w:spacing w:after="0"/>
    </w:pPr>
    <w:rPr>
      <w:rFonts w:ascii="Arial" w:eastAsia="Arial" w:hAnsi="Arial" w:cs="Arial"/>
      <w:color w:val="000000"/>
      <w:lang w:val="es-PE" w:eastAsia="es-PE"/>
    </w:rPr>
    <w:tblPr>
      <w:tblCellMar>
        <w:top w:w="0" w:type="dxa"/>
        <w:left w:w="0" w:type="dxa"/>
        <w:bottom w:w="0" w:type="dxa"/>
        <w:right w:w="0" w:type="dxa"/>
      </w:tblCellMar>
    </w:tblPr>
  </w:style>
  <w:style w:type="paragraph" w:styleId="Ttulo">
    <w:name w:val="Title"/>
    <w:basedOn w:val="Normal"/>
    <w:next w:val="Normal"/>
    <w:link w:val="TtuloCar"/>
    <w:rsid w:val="00C45D84"/>
    <w:pPr>
      <w:keepNext/>
      <w:keepLines/>
      <w:spacing w:after="60"/>
    </w:pPr>
    <w:rPr>
      <w:sz w:val="52"/>
      <w:szCs w:val="52"/>
    </w:rPr>
  </w:style>
  <w:style w:type="character" w:customStyle="1" w:styleId="TtuloCar">
    <w:name w:val="Título Car"/>
    <w:basedOn w:val="Fuentedeprrafopredeter"/>
    <w:link w:val="Ttulo"/>
    <w:rsid w:val="00C45D84"/>
    <w:rPr>
      <w:rFonts w:ascii="Arial" w:eastAsia="Arial" w:hAnsi="Arial" w:cs="Arial"/>
      <w:color w:val="000000"/>
      <w:sz w:val="52"/>
      <w:szCs w:val="52"/>
      <w:lang w:val="es-PE" w:eastAsia="es-PE"/>
    </w:rPr>
  </w:style>
  <w:style w:type="paragraph" w:styleId="Subttulo">
    <w:name w:val="Subtitle"/>
    <w:basedOn w:val="Normal"/>
    <w:next w:val="Normal"/>
    <w:link w:val="SubttuloCar"/>
    <w:rsid w:val="00C45D84"/>
    <w:pPr>
      <w:keepNext/>
      <w:keepLines/>
      <w:spacing w:after="320"/>
    </w:pPr>
    <w:rPr>
      <w:i/>
      <w:color w:val="666666"/>
      <w:sz w:val="30"/>
      <w:szCs w:val="30"/>
    </w:rPr>
  </w:style>
  <w:style w:type="character" w:customStyle="1" w:styleId="SubttuloCar">
    <w:name w:val="Subtítulo Car"/>
    <w:basedOn w:val="Fuentedeprrafopredeter"/>
    <w:link w:val="Subttulo"/>
    <w:rsid w:val="00C45D84"/>
    <w:rPr>
      <w:rFonts w:ascii="Arial" w:eastAsia="Arial" w:hAnsi="Arial" w:cs="Arial"/>
      <w:i/>
      <w:color w:val="666666"/>
      <w:sz w:val="30"/>
      <w:szCs w:val="30"/>
      <w:lang w:val="es-PE" w:eastAsia="es-PE"/>
    </w:rPr>
  </w:style>
  <w:style w:type="paragraph" w:styleId="Textodeglobo">
    <w:name w:val="Balloon Text"/>
    <w:basedOn w:val="Normal"/>
    <w:link w:val="TextodegloboCar"/>
    <w:uiPriority w:val="99"/>
    <w:semiHidden/>
    <w:unhideWhenUsed/>
    <w:rsid w:val="00C45D84"/>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45D84"/>
    <w:rPr>
      <w:rFonts w:ascii="Tahoma" w:eastAsia="Arial" w:hAnsi="Tahoma" w:cs="Tahoma"/>
      <w:color w:val="000000"/>
      <w:sz w:val="16"/>
      <w:szCs w:val="16"/>
      <w:lang w:val="es-PE" w:eastAsia="es-PE"/>
    </w:rPr>
  </w:style>
  <w:style w:type="paragraph" w:styleId="Prrafodelista">
    <w:name w:val="List Paragraph"/>
    <w:basedOn w:val="Normal"/>
    <w:uiPriority w:val="34"/>
    <w:qFormat/>
    <w:rsid w:val="00C45D84"/>
    <w:pPr>
      <w:spacing w:after="200"/>
      <w:ind w:left="720"/>
      <w:contextualSpacing/>
    </w:pPr>
    <w:rPr>
      <w:rFonts w:asciiTheme="minorHAnsi" w:eastAsiaTheme="minorHAnsi" w:hAnsiTheme="minorHAnsi" w:cstheme="minorBidi"/>
      <w:color w:val="auto"/>
      <w:lang w:eastAsia="en-US"/>
    </w:rPr>
  </w:style>
  <w:style w:type="character" w:customStyle="1" w:styleId="5yl5">
    <w:name w:val="_5yl5"/>
    <w:basedOn w:val="Fuentedeprrafopredeter"/>
    <w:rsid w:val="00C45D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1439513">
      <w:bodyDiv w:val="1"/>
      <w:marLeft w:val="0"/>
      <w:marRight w:val="0"/>
      <w:marTop w:val="0"/>
      <w:marBottom w:val="0"/>
      <w:divBdr>
        <w:top w:val="none" w:sz="0" w:space="0" w:color="auto"/>
        <w:left w:val="none" w:sz="0" w:space="0" w:color="auto"/>
        <w:bottom w:val="none" w:sz="0" w:space="0" w:color="auto"/>
        <w:right w:val="none" w:sz="0" w:space="0" w:color="auto"/>
      </w:divBdr>
      <w:divsChild>
        <w:div w:id="1882982109">
          <w:marLeft w:val="0"/>
          <w:marRight w:val="0"/>
          <w:marTop w:val="0"/>
          <w:marBottom w:val="0"/>
          <w:divBdr>
            <w:top w:val="none" w:sz="0" w:space="0" w:color="auto"/>
            <w:left w:val="none" w:sz="0" w:space="0" w:color="auto"/>
            <w:bottom w:val="none" w:sz="0" w:space="0" w:color="auto"/>
            <w:right w:val="none" w:sz="0" w:space="0" w:color="auto"/>
          </w:divBdr>
          <w:divsChild>
            <w:div w:id="759910472">
              <w:marLeft w:val="0"/>
              <w:marRight w:val="0"/>
              <w:marTop w:val="0"/>
              <w:marBottom w:val="0"/>
              <w:divBdr>
                <w:top w:val="none" w:sz="0" w:space="0" w:color="auto"/>
                <w:left w:val="none" w:sz="0" w:space="0" w:color="auto"/>
                <w:bottom w:val="none" w:sz="0" w:space="0" w:color="auto"/>
                <w:right w:val="none" w:sz="0" w:space="0" w:color="auto"/>
              </w:divBdr>
              <w:divsChild>
                <w:div w:id="931008898">
                  <w:marLeft w:val="120"/>
                  <w:marRight w:val="135"/>
                  <w:marTop w:val="150"/>
                  <w:marBottom w:val="45"/>
                  <w:divBdr>
                    <w:top w:val="none" w:sz="0" w:space="0" w:color="auto"/>
                    <w:left w:val="none" w:sz="0" w:space="0" w:color="auto"/>
                    <w:bottom w:val="none" w:sz="0" w:space="0" w:color="auto"/>
                    <w:right w:val="none" w:sz="0" w:space="0" w:color="auto"/>
                  </w:divBdr>
                  <w:divsChild>
                    <w:div w:id="1043287957">
                      <w:marLeft w:val="0"/>
                      <w:marRight w:val="0"/>
                      <w:marTop w:val="0"/>
                      <w:marBottom w:val="0"/>
                      <w:divBdr>
                        <w:top w:val="none" w:sz="0" w:space="0" w:color="auto"/>
                        <w:left w:val="none" w:sz="0" w:space="0" w:color="auto"/>
                        <w:bottom w:val="none" w:sz="0" w:space="0" w:color="auto"/>
                        <w:right w:val="none" w:sz="0" w:space="0" w:color="auto"/>
                      </w:divBdr>
                      <w:divsChild>
                        <w:div w:id="2032100744">
                          <w:marLeft w:val="0"/>
                          <w:marRight w:val="0"/>
                          <w:marTop w:val="0"/>
                          <w:marBottom w:val="0"/>
                          <w:divBdr>
                            <w:top w:val="none" w:sz="0" w:space="0" w:color="auto"/>
                            <w:left w:val="none" w:sz="0" w:space="0" w:color="auto"/>
                            <w:bottom w:val="none" w:sz="0" w:space="0" w:color="auto"/>
                            <w:right w:val="none" w:sz="0" w:space="0" w:color="auto"/>
                          </w:divBdr>
                          <w:divsChild>
                            <w:div w:id="640353870">
                              <w:marLeft w:val="0"/>
                              <w:marRight w:val="0"/>
                              <w:marTop w:val="0"/>
                              <w:marBottom w:val="0"/>
                              <w:divBdr>
                                <w:top w:val="none" w:sz="0" w:space="0" w:color="auto"/>
                                <w:left w:val="none" w:sz="0" w:space="0" w:color="auto"/>
                                <w:bottom w:val="none" w:sz="0" w:space="0" w:color="auto"/>
                                <w:right w:val="none" w:sz="0" w:space="0" w:color="auto"/>
                              </w:divBdr>
                              <w:divsChild>
                                <w:div w:id="2072148631">
                                  <w:marLeft w:val="120"/>
                                  <w:marRight w:val="0"/>
                                  <w:marTop w:val="0"/>
                                  <w:marBottom w:val="0"/>
                                  <w:divBdr>
                                    <w:top w:val="none" w:sz="0" w:space="0" w:color="auto"/>
                                    <w:left w:val="none" w:sz="0" w:space="0" w:color="auto"/>
                                    <w:bottom w:val="none" w:sz="0" w:space="0" w:color="auto"/>
                                    <w:right w:val="none" w:sz="0" w:space="0" w:color="auto"/>
                                  </w:divBdr>
                                  <w:divsChild>
                                    <w:div w:id="541358258">
                                      <w:marLeft w:val="0"/>
                                      <w:marRight w:val="0"/>
                                      <w:marTop w:val="0"/>
                                      <w:marBottom w:val="0"/>
                                      <w:divBdr>
                                        <w:top w:val="none" w:sz="0" w:space="0" w:color="auto"/>
                                        <w:left w:val="none" w:sz="0" w:space="0" w:color="auto"/>
                                        <w:bottom w:val="none" w:sz="0" w:space="0" w:color="auto"/>
                                        <w:right w:val="none" w:sz="0" w:space="0" w:color="auto"/>
                                      </w:divBdr>
                                      <w:divsChild>
                                        <w:div w:id="1304385580">
                                          <w:marLeft w:val="0"/>
                                          <w:marRight w:val="0"/>
                                          <w:marTop w:val="0"/>
                                          <w:marBottom w:val="0"/>
                                          <w:divBdr>
                                            <w:top w:val="none" w:sz="0" w:space="0" w:color="auto"/>
                                            <w:left w:val="none" w:sz="0" w:space="0" w:color="auto"/>
                                            <w:bottom w:val="none" w:sz="0" w:space="0" w:color="auto"/>
                                            <w:right w:val="none" w:sz="0" w:space="0" w:color="auto"/>
                                          </w:divBdr>
                                          <w:divsChild>
                                            <w:div w:id="1223372198">
                                              <w:marLeft w:val="0"/>
                                              <w:marRight w:val="0"/>
                                              <w:marTop w:val="0"/>
                                              <w:marBottom w:val="0"/>
                                              <w:divBdr>
                                                <w:top w:val="none" w:sz="0" w:space="0" w:color="auto"/>
                                                <w:left w:val="none" w:sz="0" w:space="0" w:color="auto"/>
                                                <w:bottom w:val="none" w:sz="0" w:space="0" w:color="auto"/>
                                                <w:right w:val="none" w:sz="0" w:space="0" w:color="auto"/>
                                              </w:divBdr>
                                              <w:divsChild>
                                                <w:div w:id="283077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earch.proquest.com/docview/1620538568?accountid=28391" TargetMode="Externa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search.proquest.com/docview/1620538568?accountid=28391"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C608-7833-457B-85E2-AED297598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65</Pages>
  <Words>18385</Words>
  <Characters>101121</Characters>
  <Application>Microsoft Office Word</Application>
  <DocSecurity>0</DocSecurity>
  <Lines>842</Lines>
  <Paragraphs>238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cp:lastModifiedBy>David</cp:lastModifiedBy>
  <cp:revision>2</cp:revision>
  <dcterms:created xsi:type="dcterms:W3CDTF">2017-01-30T22:12:00Z</dcterms:created>
  <dcterms:modified xsi:type="dcterms:W3CDTF">2017-01-30T22:12:00Z</dcterms:modified>
</cp:coreProperties>
</file>